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B53DE" w14:textId="0D996CDB" w:rsidR="00625C69" w:rsidRPr="008A7121" w:rsidRDefault="00EE5FBD" w:rsidP="00A118C4">
      <w:pPr>
        <w:jc w:val="center"/>
        <w:rPr>
          <w:rFonts w:ascii="Cambria" w:eastAsia="Times New Roman" w:hAnsi="Cambria" w:cs="Arial"/>
          <w:b/>
          <w:bCs/>
          <w:color w:val="000000"/>
        </w:rPr>
      </w:pPr>
      <w:r w:rsidRPr="008A7121">
        <w:rPr>
          <w:rFonts w:ascii="Cambria" w:eastAsia="Times New Roman" w:hAnsi="Cambria" w:cs="Arial"/>
          <w:b/>
          <w:bCs/>
          <w:color w:val="000000"/>
        </w:rPr>
        <w:t xml:space="preserve">Lesson: </w:t>
      </w:r>
      <w:r w:rsidR="00625C69" w:rsidRPr="008A7121">
        <w:rPr>
          <w:rFonts w:ascii="Cambria" w:eastAsia="Times New Roman" w:hAnsi="Cambria" w:cs="Arial"/>
          <w:b/>
          <w:bCs/>
          <w:color w:val="000000"/>
        </w:rPr>
        <w:t>Rhetorical Grammar, Mechanics, and Punctuation Module</w:t>
      </w:r>
    </w:p>
    <w:p w14:paraId="6A25BA21" w14:textId="77777777" w:rsidR="00C64237" w:rsidRPr="008A7121" w:rsidRDefault="00C64237" w:rsidP="00C64237">
      <w:pPr>
        <w:rPr>
          <w:rFonts w:ascii="Cambria" w:eastAsia="Times New Roman" w:hAnsi="Cambria" w:cs="Times New Roman"/>
          <w:color w:val="000000"/>
        </w:rPr>
      </w:pPr>
    </w:p>
    <w:p w14:paraId="44627AC0" w14:textId="77777777" w:rsidR="00C64237" w:rsidRPr="008A7121" w:rsidRDefault="00C64237" w:rsidP="00C64237">
      <w:pPr>
        <w:rPr>
          <w:rFonts w:ascii="Cambria" w:eastAsia="Times New Roman" w:hAnsi="Cambria" w:cs="Times New Roman"/>
          <w:color w:val="000000"/>
        </w:rPr>
      </w:pPr>
      <w:r w:rsidRPr="008A7121">
        <w:rPr>
          <w:rFonts w:ascii="Cambria" w:eastAsia="Times New Roman" w:hAnsi="Cambria" w:cs="Arial"/>
          <w:b/>
          <w:bCs/>
          <w:color w:val="000000"/>
        </w:rPr>
        <w:t>Objective:</w:t>
      </w:r>
    </w:p>
    <w:p w14:paraId="11AD6620" w14:textId="607C0873" w:rsidR="00C64237" w:rsidRPr="008A7121" w:rsidRDefault="00B15E27" w:rsidP="00C64237">
      <w:pPr>
        <w:rPr>
          <w:rFonts w:ascii="Cambria" w:eastAsia="Times New Roman" w:hAnsi="Cambria" w:cs="Arial"/>
          <w:color w:val="000000"/>
        </w:rPr>
      </w:pPr>
      <w:r w:rsidRPr="008A7121">
        <w:rPr>
          <w:rFonts w:ascii="Cambria" w:eastAsia="Times New Roman" w:hAnsi="Cambria" w:cs="Arial"/>
          <w:color w:val="000000"/>
        </w:rPr>
        <w:t>Students will leave class understanding</w:t>
      </w:r>
      <w:r w:rsidR="00C64237" w:rsidRPr="008A7121">
        <w:rPr>
          <w:rFonts w:ascii="Cambria" w:eastAsia="Times New Roman" w:hAnsi="Cambria" w:cs="Arial"/>
          <w:color w:val="000000"/>
        </w:rPr>
        <w:t xml:space="preserve"> </w:t>
      </w:r>
      <w:r w:rsidRPr="008A7121">
        <w:rPr>
          <w:rFonts w:ascii="Cambria" w:eastAsia="Times New Roman" w:hAnsi="Cambria" w:cs="Arial"/>
          <w:color w:val="000000"/>
        </w:rPr>
        <w:t>that</w:t>
      </w:r>
      <w:r w:rsidR="00C64237" w:rsidRPr="008A7121">
        <w:rPr>
          <w:rFonts w:ascii="Cambria" w:eastAsia="Times New Roman" w:hAnsi="Cambria" w:cs="Arial"/>
          <w:color w:val="000000"/>
        </w:rPr>
        <w:t xml:space="preserve"> grammar is rhetorical, </w:t>
      </w:r>
      <w:r w:rsidRPr="008A7121">
        <w:rPr>
          <w:rFonts w:ascii="Cambria" w:eastAsia="Times New Roman" w:hAnsi="Cambria" w:cs="Arial"/>
          <w:color w:val="000000"/>
        </w:rPr>
        <w:t>and will be able to think about grammar and punctuation in relation to audience, purpose, and context.</w:t>
      </w:r>
      <w:r w:rsidR="00C64237" w:rsidRPr="008A7121">
        <w:rPr>
          <w:rFonts w:ascii="Cambria" w:eastAsia="Times New Roman" w:hAnsi="Cambria" w:cs="Arial"/>
          <w:color w:val="000000"/>
        </w:rPr>
        <w:t xml:space="preserve"> </w:t>
      </w:r>
      <w:r w:rsidRPr="008A7121">
        <w:rPr>
          <w:rFonts w:ascii="Cambria" w:eastAsia="Times New Roman" w:hAnsi="Cambria" w:cs="Arial"/>
          <w:color w:val="000000"/>
        </w:rPr>
        <w:t xml:space="preserve">Students will also be able to articulate </w:t>
      </w:r>
      <w:r w:rsidR="005D4BF8" w:rsidRPr="008A7121">
        <w:rPr>
          <w:rFonts w:ascii="Cambria" w:eastAsia="Times New Roman" w:hAnsi="Cambria" w:cs="Arial"/>
          <w:color w:val="000000"/>
        </w:rPr>
        <w:t>correct and effective uses for multiple punctuation marks.</w:t>
      </w:r>
    </w:p>
    <w:p w14:paraId="115D17D8" w14:textId="3B687ACF" w:rsidR="00EE5FBD" w:rsidRPr="008A7121" w:rsidRDefault="00EE5FBD" w:rsidP="00C64237">
      <w:pPr>
        <w:rPr>
          <w:rFonts w:ascii="Cambria" w:eastAsia="Times New Roman" w:hAnsi="Cambria" w:cs="Arial"/>
          <w:color w:val="000000"/>
        </w:rPr>
      </w:pPr>
    </w:p>
    <w:p w14:paraId="54694540" w14:textId="643C50E9" w:rsidR="00AC71E3" w:rsidRPr="008A7121" w:rsidRDefault="00AC71E3" w:rsidP="00AC71E3">
      <w:pPr>
        <w:rPr>
          <w:rFonts w:ascii="Cambria" w:eastAsia="Times New Roman" w:hAnsi="Cambria" w:cs="Arial"/>
          <w:b/>
          <w:bCs/>
          <w:color w:val="000000"/>
        </w:rPr>
      </w:pPr>
      <w:r w:rsidRPr="008A7121">
        <w:rPr>
          <w:rFonts w:ascii="Cambria" w:eastAsia="Times New Roman" w:hAnsi="Cambria" w:cs="Arial"/>
          <w:b/>
          <w:bCs/>
          <w:color w:val="000000"/>
        </w:rPr>
        <w:t xml:space="preserve">Begin lesson with brief video: </w:t>
      </w:r>
      <w:r w:rsidRPr="008A7121">
        <w:rPr>
          <w:rFonts w:ascii="Cambria" w:eastAsia="Times New Roman" w:hAnsi="Cambria" w:cs="Arial"/>
          <w:b/>
          <w:bCs/>
          <w:color w:val="000000"/>
        </w:rPr>
        <w:br/>
        <w:t xml:space="preserve"> </w:t>
      </w:r>
    </w:p>
    <w:p w14:paraId="65927DBE" w14:textId="77777777" w:rsidR="00AC71E3" w:rsidRPr="008A7121" w:rsidRDefault="00AC71E3" w:rsidP="00AC71E3">
      <w:pPr>
        <w:numPr>
          <w:ilvl w:val="0"/>
          <w:numId w:val="3"/>
        </w:numPr>
        <w:textAlignment w:val="baseline"/>
        <w:rPr>
          <w:rFonts w:ascii="Cambria" w:eastAsia="Times New Roman" w:hAnsi="Cambria" w:cs="Arial"/>
          <w:color w:val="000000"/>
        </w:rPr>
      </w:pPr>
      <w:r w:rsidRPr="008A7121">
        <w:rPr>
          <w:rFonts w:ascii="Cambria" w:eastAsia="Times New Roman" w:hAnsi="Cambria" w:cs="Arial"/>
          <w:color w:val="000000"/>
        </w:rPr>
        <w:t>Introduce: Pinker, ask students to think about connections as Pinker describes choosing to use profanity in various situations with other language choices</w:t>
      </w:r>
    </w:p>
    <w:p w14:paraId="3FEEC587" w14:textId="77777777" w:rsidR="00AC71E3" w:rsidRPr="008A7121" w:rsidRDefault="00AC71E3" w:rsidP="00AC71E3">
      <w:pPr>
        <w:numPr>
          <w:ilvl w:val="0"/>
          <w:numId w:val="3"/>
        </w:numPr>
        <w:textAlignment w:val="baseline"/>
        <w:rPr>
          <w:rFonts w:ascii="Cambria" w:eastAsia="Times New Roman" w:hAnsi="Cambria" w:cs="Arial"/>
          <w:color w:val="000000"/>
        </w:rPr>
      </w:pPr>
      <w:r w:rsidRPr="008A7121">
        <w:rPr>
          <w:rFonts w:ascii="Cambria" w:eastAsia="Times New Roman" w:hAnsi="Cambria" w:cs="Arial"/>
          <w:color w:val="000000"/>
        </w:rPr>
        <w:t>Content Warning</w:t>
      </w:r>
    </w:p>
    <w:p w14:paraId="461CAE46" w14:textId="77777777" w:rsidR="00AC71E3" w:rsidRPr="008A7121" w:rsidRDefault="00AC71E3" w:rsidP="00AC71E3">
      <w:pPr>
        <w:numPr>
          <w:ilvl w:val="0"/>
          <w:numId w:val="3"/>
        </w:numPr>
        <w:textAlignment w:val="baseline"/>
        <w:rPr>
          <w:rFonts w:ascii="Cambria" w:eastAsia="Times New Roman" w:hAnsi="Cambria" w:cs="Arial"/>
          <w:color w:val="000000"/>
        </w:rPr>
      </w:pPr>
      <w:r w:rsidRPr="008A7121">
        <w:rPr>
          <w:rFonts w:ascii="Cambria" w:eastAsia="Times New Roman" w:hAnsi="Cambria" w:cs="Arial"/>
          <w:color w:val="000000"/>
        </w:rPr>
        <w:t xml:space="preserve">Play: </w:t>
      </w:r>
      <w:hyperlink r:id="rId7" w:history="1">
        <w:r w:rsidRPr="008A7121">
          <w:rPr>
            <w:rFonts w:ascii="Cambria" w:eastAsia="Times New Roman" w:hAnsi="Cambria" w:cs="Arial"/>
            <w:color w:val="1155CC"/>
            <w:u w:val="single"/>
          </w:rPr>
          <w:t>https://www.youtube.com/watch?v=6H7utm3eco4</w:t>
        </w:r>
      </w:hyperlink>
      <w:r w:rsidRPr="008A7121">
        <w:rPr>
          <w:rFonts w:ascii="Cambria" w:eastAsia="Times New Roman" w:hAnsi="Cambria" w:cs="Arial"/>
          <w:color w:val="000000"/>
        </w:rPr>
        <w:t> </w:t>
      </w:r>
    </w:p>
    <w:p w14:paraId="5556924A" w14:textId="77777777" w:rsidR="00AC71E3" w:rsidRPr="008A7121" w:rsidRDefault="00AC71E3" w:rsidP="00AC71E3">
      <w:pPr>
        <w:numPr>
          <w:ilvl w:val="0"/>
          <w:numId w:val="3"/>
        </w:numPr>
        <w:textAlignment w:val="baseline"/>
        <w:rPr>
          <w:rFonts w:ascii="Cambria" w:eastAsia="Times New Roman" w:hAnsi="Cambria" w:cs="Arial"/>
          <w:color w:val="000000"/>
        </w:rPr>
      </w:pPr>
      <w:r w:rsidRPr="008A7121">
        <w:rPr>
          <w:rFonts w:ascii="Cambria" w:eastAsia="Times New Roman" w:hAnsi="Cambria" w:cs="Arial"/>
          <w:color w:val="000000"/>
        </w:rPr>
        <w:t>Group conversation about mapping out video, profanity is:</w:t>
      </w:r>
    </w:p>
    <w:p w14:paraId="7536F912" w14:textId="77777777" w:rsidR="00AC71E3" w:rsidRPr="008A7121" w:rsidRDefault="00AC71E3" w:rsidP="00AC71E3">
      <w:pPr>
        <w:numPr>
          <w:ilvl w:val="1"/>
          <w:numId w:val="3"/>
        </w:numPr>
        <w:textAlignment w:val="baseline"/>
        <w:rPr>
          <w:rFonts w:ascii="Cambria" w:eastAsia="Times New Roman" w:hAnsi="Cambria" w:cs="Arial"/>
          <w:color w:val="000000"/>
        </w:rPr>
      </w:pPr>
      <w:r w:rsidRPr="008A7121">
        <w:rPr>
          <w:rFonts w:ascii="Cambria" w:eastAsia="Times New Roman" w:hAnsi="Cambria" w:cs="Arial"/>
          <w:color w:val="000000"/>
        </w:rPr>
        <w:t>Rhetorical (audience and purpose) - the wife, etc.</w:t>
      </w:r>
    </w:p>
    <w:p w14:paraId="58FE1FB9" w14:textId="77777777" w:rsidR="00AC71E3" w:rsidRPr="008A7121" w:rsidRDefault="00AC71E3" w:rsidP="00AC71E3">
      <w:pPr>
        <w:numPr>
          <w:ilvl w:val="1"/>
          <w:numId w:val="3"/>
        </w:numPr>
        <w:textAlignment w:val="baseline"/>
        <w:rPr>
          <w:rFonts w:ascii="Cambria" w:eastAsia="Times New Roman" w:hAnsi="Cambria" w:cs="Arial"/>
          <w:color w:val="000000"/>
        </w:rPr>
      </w:pPr>
      <w:r w:rsidRPr="008A7121">
        <w:rPr>
          <w:rFonts w:ascii="Cambria" w:eastAsia="Times New Roman" w:hAnsi="Cambria" w:cs="Arial"/>
          <w:color w:val="000000"/>
        </w:rPr>
        <w:t>History and culture - the evolution of language and grammar</w:t>
      </w:r>
    </w:p>
    <w:p w14:paraId="2813E389" w14:textId="77777777" w:rsidR="00AC71E3" w:rsidRPr="008A7121" w:rsidRDefault="00AC71E3" w:rsidP="00AC71E3">
      <w:pPr>
        <w:numPr>
          <w:ilvl w:val="1"/>
          <w:numId w:val="3"/>
        </w:numPr>
        <w:textAlignment w:val="baseline"/>
        <w:rPr>
          <w:rFonts w:ascii="Cambria" w:eastAsia="Times New Roman" w:hAnsi="Cambria" w:cs="Arial"/>
          <w:color w:val="000000"/>
        </w:rPr>
      </w:pPr>
      <w:r w:rsidRPr="008A7121">
        <w:rPr>
          <w:rFonts w:ascii="Cambria" w:eastAsia="Times New Roman" w:hAnsi="Cambria" w:cs="Arial"/>
          <w:color w:val="000000"/>
        </w:rPr>
        <w:t xml:space="preserve">Prescriptive </w:t>
      </w:r>
    </w:p>
    <w:p w14:paraId="1E0CC4C1" w14:textId="77777777" w:rsidR="00AC71E3" w:rsidRPr="008A7121" w:rsidRDefault="00AC71E3" w:rsidP="00AC71E3">
      <w:pPr>
        <w:numPr>
          <w:ilvl w:val="1"/>
          <w:numId w:val="3"/>
        </w:numPr>
        <w:textAlignment w:val="baseline"/>
        <w:rPr>
          <w:rFonts w:ascii="Cambria" w:eastAsia="Times New Roman" w:hAnsi="Cambria" w:cs="Arial"/>
          <w:color w:val="000000"/>
        </w:rPr>
      </w:pPr>
      <w:r w:rsidRPr="008A7121">
        <w:rPr>
          <w:rFonts w:ascii="Cambria" w:eastAsia="Times New Roman" w:hAnsi="Cambria" w:cs="Arial"/>
          <w:color w:val="000000"/>
        </w:rPr>
        <w:t>Illustrates the emotional impact and ALSO the social implications</w:t>
      </w:r>
    </w:p>
    <w:p w14:paraId="6AE4EC9D" w14:textId="0E76563A" w:rsidR="00AC71E3" w:rsidRPr="008A7121" w:rsidRDefault="00AC71E3" w:rsidP="00AC71E3">
      <w:pPr>
        <w:numPr>
          <w:ilvl w:val="0"/>
          <w:numId w:val="3"/>
        </w:numPr>
        <w:textAlignment w:val="baseline"/>
        <w:rPr>
          <w:rFonts w:ascii="Cambria" w:eastAsia="Times New Roman" w:hAnsi="Cambria" w:cs="Arial"/>
          <w:color w:val="000000"/>
        </w:rPr>
      </w:pPr>
      <w:r w:rsidRPr="008A7121">
        <w:rPr>
          <w:rFonts w:ascii="Cambria" w:eastAsia="Times New Roman" w:hAnsi="Cambria" w:cs="Arial"/>
          <w:color w:val="000000"/>
        </w:rPr>
        <w:t xml:space="preserve">Think about how </w:t>
      </w:r>
      <w:proofErr w:type="spellStart"/>
      <w:r w:rsidRPr="008A7121">
        <w:rPr>
          <w:rFonts w:ascii="Cambria" w:eastAsia="Times New Roman" w:hAnsi="Cambria" w:cs="Arial"/>
          <w:color w:val="000000"/>
        </w:rPr>
        <w:t>Pinker’s</w:t>
      </w:r>
      <w:proofErr w:type="spellEnd"/>
      <w:r w:rsidRPr="008A7121">
        <w:rPr>
          <w:rFonts w:ascii="Cambria" w:eastAsia="Times New Roman" w:hAnsi="Cambria" w:cs="Arial"/>
          <w:color w:val="000000"/>
        </w:rPr>
        <w:t xml:space="preserve"> arguments, then, tie to rhetorical grammar. What are the connections they can see between </w:t>
      </w:r>
      <w:proofErr w:type="spellStart"/>
      <w:r w:rsidRPr="008A7121">
        <w:rPr>
          <w:rFonts w:ascii="Cambria" w:eastAsia="Times New Roman" w:hAnsi="Cambria" w:cs="Arial"/>
          <w:color w:val="000000"/>
        </w:rPr>
        <w:t>Pinker’s</w:t>
      </w:r>
      <w:proofErr w:type="spellEnd"/>
      <w:r w:rsidRPr="008A7121">
        <w:rPr>
          <w:rFonts w:ascii="Cambria" w:eastAsia="Times New Roman" w:hAnsi="Cambria" w:cs="Arial"/>
          <w:color w:val="000000"/>
        </w:rPr>
        <w:t xml:space="preserve"> statements about profanity and grammar/word usage/punctuation? </w:t>
      </w:r>
    </w:p>
    <w:p w14:paraId="6CD6AE88" w14:textId="77777777" w:rsidR="00D40E9F" w:rsidRPr="008A7121" w:rsidRDefault="00D40E9F" w:rsidP="00D40E9F">
      <w:pPr>
        <w:ind w:left="720"/>
        <w:textAlignment w:val="baseline"/>
        <w:rPr>
          <w:rFonts w:ascii="Cambria" w:eastAsia="Times New Roman" w:hAnsi="Cambria" w:cs="Arial"/>
          <w:color w:val="000000"/>
        </w:rPr>
      </w:pPr>
    </w:p>
    <w:p w14:paraId="323C19A9" w14:textId="5E85C84C" w:rsidR="00EE5FBD" w:rsidRPr="008A7121" w:rsidRDefault="00D40E9F" w:rsidP="00C64237">
      <w:pPr>
        <w:rPr>
          <w:rFonts w:ascii="Cambria" w:eastAsia="Times New Roman" w:hAnsi="Cambria" w:cs="Arial"/>
          <w:b/>
          <w:bCs/>
          <w:color w:val="000000"/>
        </w:rPr>
      </w:pPr>
      <w:r w:rsidRPr="008A7121">
        <w:rPr>
          <w:rFonts w:ascii="Cambria" w:eastAsia="Times New Roman" w:hAnsi="Cambria" w:cs="Arial"/>
          <w:b/>
          <w:bCs/>
          <w:color w:val="000000"/>
        </w:rPr>
        <w:t>Then,</w:t>
      </w:r>
      <w:r w:rsidR="00EE5FBD" w:rsidRPr="008A7121">
        <w:rPr>
          <w:rFonts w:ascii="Cambria" w:eastAsia="Times New Roman" w:hAnsi="Cambria" w:cs="Arial"/>
          <w:b/>
          <w:bCs/>
          <w:color w:val="000000"/>
        </w:rPr>
        <w:t xml:space="preserve"> students respond in writing</w:t>
      </w:r>
      <w:r w:rsidRPr="008A7121">
        <w:rPr>
          <w:rFonts w:ascii="Cambria" w:eastAsia="Times New Roman" w:hAnsi="Cambria" w:cs="Arial"/>
          <w:b/>
          <w:bCs/>
          <w:color w:val="000000"/>
        </w:rPr>
        <w:t xml:space="preserve"> to Koln and Gray excerpt</w:t>
      </w:r>
      <w:r w:rsidR="00EE5FBD" w:rsidRPr="008A7121">
        <w:rPr>
          <w:rFonts w:ascii="Cambria" w:eastAsia="Times New Roman" w:hAnsi="Cambria" w:cs="Arial"/>
          <w:b/>
          <w:bCs/>
          <w:color w:val="000000"/>
        </w:rPr>
        <w:t>:</w:t>
      </w:r>
    </w:p>
    <w:p w14:paraId="4903FF1E" w14:textId="51DB19AF" w:rsidR="00EE5FBD" w:rsidRPr="008A7121" w:rsidRDefault="00EE5FBD" w:rsidP="00C64237">
      <w:pPr>
        <w:rPr>
          <w:rFonts w:ascii="Cambria" w:eastAsia="Times New Roman" w:hAnsi="Cambria" w:cs="Arial"/>
          <w:color w:val="000000"/>
        </w:rPr>
      </w:pPr>
    </w:p>
    <w:p w14:paraId="5D753DC4" w14:textId="75CF7752" w:rsidR="00EE5FBD" w:rsidRPr="008A7121" w:rsidRDefault="00EE5FBD" w:rsidP="00C64237">
      <w:pPr>
        <w:rPr>
          <w:rFonts w:ascii="Cambria" w:eastAsia="Times New Roman" w:hAnsi="Cambria" w:cs="Arial"/>
          <w:color w:val="000000"/>
        </w:rPr>
      </w:pPr>
    </w:p>
    <w:p w14:paraId="33216CF1" w14:textId="245D1F9C" w:rsidR="00EE5FBD" w:rsidRPr="008A7121" w:rsidRDefault="00EE5FBD" w:rsidP="00C64237">
      <w:pPr>
        <w:rPr>
          <w:rFonts w:ascii="Cambria" w:eastAsia="Times New Roman" w:hAnsi="Cambria" w:cs="Arial"/>
          <w:color w:val="000000"/>
        </w:rPr>
      </w:pPr>
    </w:p>
    <w:p w14:paraId="23927725" w14:textId="44F18741" w:rsidR="00EE5FBD" w:rsidRPr="008A7121" w:rsidRDefault="00EE5FBD" w:rsidP="00C64237">
      <w:pPr>
        <w:rPr>
          <w:rFonts w:ascii="Cambria" w:eastAsia="Times New Roman" w:hAnsi="Cambria" w:cs="Arial"/>
          <w:color w:val="000000"/>
        </w:rPr>
      </w:pPr>
    </w:p>
    <w:p w14:paraId="00DEA707" w14:textId="78BA65EC" w:rsidR="00EE5FBD" w:rsidRPr="008A7121" w:rsidRDefault="00EE5FBD" w:rsidP="00C64237">
      <w:pPr>
        <w:rPr>
          <w:rFonts w:ascii="Cambria" w:eastAsia="Times New Roman" w:hAnsi="Cambria" w:cs="Arial"/>
          <w:color w:val="000000"/>
        </w:rPr>
      </w:pPr>
    </w:p>
    <w:p w14:paraId="21E4F949" w14:textId="683C2FC5" w:rsidR="00EE5FBD" w:rsidRPr="008A7121" w:rsidRDefault="00EE5FBD" w:rsidP="00C64237">
      <w:pPr>
        <w:rPr>
          <w:rFonts w:ascii="Cambria" w:eastAsia="Times New Roman" w:hAnsi="Cambria" w:cs="Arial"/>
          <w:color w:val="000000"/>
        </w:rPr>
      </w:pPr>
    </w:p>
    <w:p w14:paraId="680198FE" w14:textId="20572EDA" w:rsidR="00EE5FBD" w:rsidRPr="008A7121" w:rsidRDefault="00EE5FBD" w:rsidP="00C64237">
      <w:pPr>
        <w:rPr>
          <w:rFonts w:ascii="Cambria" w:eastAsia="Times New Roman" w:hAnsi="Cambria" w:cs="Arial"/>
          <w:color w:val="000000"/>
        </w:rPr>
      </w:pPr>
    </w:p>
    <w:p w14:paraId="4BAD2E39" w14:textId="4DD3100E" w:rsidR="00EE5FBD" w:rsidRPr="008A7121" w:rsidRDefault="00EE5FBD" w:rsidP="00C64237">
      <w:pPr>
        <w:rPr>
          <w:rFonts w:ascii="Cambria" w:eastAsia="Times New Roman" w:hAnsi="Cambria" w:cs="Arial"/>
          <w:color w:val="000000"/>
        </w:rPr>
      </w:pPr>
    </w:p>
    <w:p w14:paraId="351BD0A3" w14:textId="071FD81B" w:rsidR="00EE5FBD" w:rsidRPr="008A7121" w:rsidRDefault="00EE5FBD" w:rsidP="00C64237">
      <w:pPr>
        <w:rPr>
          <w:rFonts w:ascii="Cambria" w:eastAsia="Times New Roman" w:hAnsi="Cambria" w:cs="Arial"/>
          <w:color w:val="000000"/>
        </w:rPr>
      </w:pPr>
    </w:p>
    <w:p w14:paraId="6BB243F2" w14:textId="30E58756" w:rsidR="00EE5FBD" w:rsidRPr="008A7121" w:rsidRDefault="00EE5FBD" w:rsidP="00C64237">
      <w:pPr>
        <w:rPr>
          <w:rFonts w:ascii="Cambria" w:eastAsia="Times New Roman" w:hAnsi="Cambria" w:cs="Arial"/>
          <w:color w:val="000000"/>
        </w:rPr>
      </w:pPr>
    </w:p>
    <w:p w14:paraId="7085C1C9" w14:textId="77777777" w:rsidR="00EE5FBD" w:rsidRPr="008A7121" w:rsidRDefault="00EE5FBD" w:rsidP="00C64237">
      <w:pPr>
        <w:rPr>
          <w:rFonts w:ascii="Cambria" w:eastAsia="Times New Roman" w:hAnsi="Cambria" w:cs="Arial"/>
          <w:color w:val="000000"/>
        </w:rPr>
      </w:pPr>
    </w:p>
    <w:p w14:paraId="46231B7C" w14:textId="56682A2A" w:rsidR="0025780B" w:rsidRPr="008A7121" w:rsidRDefault="00A60B4E" w:rsidP="00020F83">
      <w:pPr>
        <w:textAlignment w:val="baseline"/>
        <w:rPr>
          <w:rFonts w:ascii="Cambria" w:eastAsia="Times New Roman" w:hAnsi="Cambria" w:cs="Times New Roman"/>
          <w:color w:val="4A86E8"/>
          <w:sz w:val="22"/>
          <w:szCs w:val="22"/>
        </w:rPr>
      </w:pPr>
      <w:r w:rsidRPr="008A7121">
        <w:rPr>
          <w:rFonts w:ascii="Cambria" w:eastAsia="Times New Roman" w:hAnsi="Cambria" w:cs="Arial"/>
          <w:b/>
          <w:bCs/>
          <w:noProof/>
          <w:color w:val="000000"/>
          <w:sz w:val="27"/>
          <w:szCs w:val="27"/>
          <w:bdr w:val="none" w:sz="0" w:space="0" w:color="auto" w:frame="1"/>
        </w:rPr>
        <w:lastRenderedPageBreak/>
        <w:drawing>
          <wp:anchor distT="0" distB="0" distL="114300" distR="114300" simplePos="0" relativeHeight="251659264" behindDoc="0" locked="0" layoutInCell="1" allowOverlap="1" wp14:anchorId="4E897E4B" wp14:editId="0BBEE34F">
            <wp:simplePos x="0" y="0"/>
            <wp:positionH relativeFrom="column">
              <wp:posOffset>0</wp:posOffset>
            </wp:positionH>
            <wp:positionV relativeFrom="paragraph">
              <wp:posOffset>-1724660</wp:posOffset>
            </wp:positionV>
            <wp:extent cx="4391660" cy="606107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662"/>
                    <a:stretch/>
                  </pic:blipFill>
                  <pic:spPr bwMode="auto">
                    <a:xfrm>
                      <a:off x="0" y="0"/>
                      <a:ext cx="4391660" cy="606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80B" w:rsidRPr="008A7121">
        <w:rPr>
          <w:rFonts w:ascii="Cambria" w:eastAsia="Times New Roman" w:hAnsi="Cambria" w:cs="Arial"/>
          <w:b/>
          <w:bCs/>
          <w:color w:val="000000"/>
          <w:sz w:val="27"/>
          <w:szCs w:val="27"/>
        </w:rPr>
        <w:t xml:space="preserve">Read: </w:t>
      </w:r>
      <w:r w:rsidR="0025780B" w:rsidRPr="008A7121">
        <w:rPr>
          <w:rFonts w:ascii="Cambria" w:eastAsia="Times New Roman" w:hAnsi="Cambria" w:cs="Arial"/>
          <w:color w:val="000000"/>
          <w:sz w:val="27"/>
          <w:szCs w:val="27"/>
        </w:rPr>
        <w:t xml:space="preserve">Read the excerpt to the left from </w:t>
      </w:r>
      <w:proofErr w:type="spellStart"/>
      <w:r w:rsidR="0025780B" w:rsidRPr="008A7121">
        <w:rPr>
          <w:rFonts w:ascii="Cambria" w:eastAsia="Times New Roman" w:hAnsi="Cambria" w:cs="Arial"/>
          <w:color w:val="000000"/>
          <w:sz w:val="27"/>
          <w:szCs w:val="27"/>
        </w:rPr>
        <w:t>Kolln</w:t>
      </w:r>
      <w:proofErr w:type="spellEnd"/>
      <w:r w:rsidR="0025780B" w:rsidRPr="008A7121">
        <w:rPr>
          <w:rFonts w:ascii="Cambria" w:eastAsia="Times New Roman" w:hAnsi="Cambria" w:cs="Arial"/>
          <w:color w:val="000000"/>
          <w:sz w:val="27"/>
          <w:szCs w:val="27"/>
        </w:rPr>
        <w:t xml:space="preserve"> and Gray’s </w:t>
      </w:r>
      <w:r w:rsidR="0025780B" w:rsidRPr="008A7121">
        <w:rPr>
          <w:rFonts w:ascii="Cambria" w:eastAsia="Times New Roman" w:hAnsi="Cambria" w:cs="Arial"/>
          <w:i/>
          <w:iCs/>
          <w:color w:val="000000"/>
          <w:sz w:val="27"/>
          <w:szCs w:val="27"/>
        </w:rPr>
        <w:t xml:space="preserve">Rhetorical Grammar: Grammatical Choices, Rhetorical Effects </w:t>
      </w:r>
      <w:r w:rsidR="0025780B" w:rsidRPr="008A7121">
        <w:rPr>
          <w:rFonts w:ascii="Cambria" w:eastAsia="Times New Roman" w:hAnsi="Cambria" w:cs="Arial"/>
          <w:color w:val="000000"/>
          <w:sz w:val="27"/>
          <w:szCs w:val="27"/>
        </w:rPr>
        <w:t xml:space="preserve">  </w:t>
      </w:r>
    </w:p>
    <w:p w14:paraId="4448827C" w14:textId="77777777" w:rsidR="002D27D5" w:rsidRPr="008A7121" w:rsidRDefault="002D27D5" w:rsidP="00020F83">
      <w:pPr>
        <w:textAlignment w:val="baseline"/>
        <w:rPr>
          <w:rFonts w:ascii="Cambria" w:eastAsia="Times New Roman" w:hAnsi="Cambria" w:cs="Arial"/>
          <w:color w:val="000000"/>
          <w:sz w:val="27"/>
          <w:szCs w:val="27"/>
        </w:rPr>
      </w:pPr>
    </w:p>
    <w:p w14:paraId="780292D6" w14:textId="349EAB6C" w:rsidR="00020F83" w:rsidRPr="008A7121" w:rsidRDefault="00020F83" w:rsidP="00020F83">
      <w:pPr>
        <w:textAlignment w:val="baseline"/>
        <w:rPr>
          <w:rFonts w:ascii="Cambria" w:eastAsia="Times New Roman" w:hAnsi="Cambria" w:cs="Arial"/>
          <w:color w:val="000000"/>
          <w:sz w:val="27"/>
          <w:szCs w:val="27"/>
        </w:rPr>
      </w:pPr>
      <w:r w:rsidRPr="008A7121">
        <w:rPr>
          <w:rFonts w:ascii="Cambria" w:eastAsia="Times New Roman" w:hAnsi="Cambria" w:cs="Arial"/>
          <w:b/>
          <w:bCs/>
          <w:color w:val="000000"/>
          <w:sz w:val="27"/>
          <w:szCs w:val="27"/>
        </w:rPr>
        <w:t>Write</w:t>
      </w:r>
      <w:r w:rsidRPr="008A7121">
        <w:rPr>
          <w:rFonts w:ascii="Cambria" w:eastAsia="Times New Roman" w:hAnsi="Cambria" w:cs="Arial"/>
          <w:color w:val="000000"/>
          <w:sz w:val="27"/>
          <w:szCs w:val="27"/>
        </w:rPr>
        <w:t>:</w:t>
      </w:r>
    </w:p>
    <w:p w14:paraId="15C821DE" w14:textId="50687BF0" w:rsidR="00020F83" w:rsidRPr="008A7121" w:rsidRDefault="00020F83" w:rsidP="00020F83">
      <w:pPr>
        <w:textAlignment w:val="baseline"/>
        <w:rPr>
          <w:rFonts w:ascii="Cambria" w:eastAsia="Times New Roman" w:hAnsi="Cambria" w:cs="Arial"/>
          <w:color w:val="000000"/>
          <w:sz w:val="27"/>
          <w:szCs w:val="27"/>
        </w:rPr>
      </w:pPr>
      <w:r w:rsidRPr="008A7121">
        <w:rPr>
          <w:rFonts w:ascii="Cambria" w:eastAsia="Times New Roman" w:hAnsi="Cambria" w:cs="Arial"/>
          <w:color w:val="000000"/>
          <w:sz w:val="27"/>
          <w:szCs w:val="27"/>
        </w:rPr>
        <w:t xml:space="preserve">What does the word “grammar” mean to you? What have your experiences with learning or using grammar been like, either as a child or as an adult? Also, what “rules” do you remember being taught? What grammar “rules” do you still struggle with? </w:t>
      </w:r>
    </w:p>
    <w:p w14:paraId="47E294FC" w14:textId="77777777" w:rsidR="00020F83" w:rsidRPr="008A7121" w:rsidRDefault="00020F83" w:rsidP="00625C69">
      <w:pPr>
        <w:rPr>
          <w:rFonts w:ascii="Cambria" w:eastAsia="Times New Roman" w:hAnsi="Cambria" w:cs="Arial"/>
          <w:b/>
          <w:bCs/>
          <w:color w:val="000000"/>
        </w:rPr>
      </w:pPr>
    </w:p>
    <w:p w14:paraId="7493F8C8" w14:textId="77777777" w:rsidR="00D40E9F" w:rsidRPr="008A7121" w:rsidRDefault="00D40E9F" w:rsidP="00EB306B">
      <w:pPr>
        <w:rPr>
          <w:rFonts w:ascii="Cambria" w:eastAsia="Times New Roman" w:hAnsi="Cambria" w:cs="Arial"/>
          <w:b/>
          <w:bCs/>
          <w:color w:val="000000"/>
        </w:rPr>
      </w:pPr>
    </w:p>
    <w:p w14:paraId="25112570" w14:textId="77777777" w:rsidR="00D40E9F" w:rsidRPr="008A7121" w:rsidRDefault="00D40E9F" w:rsidP="00EB306B">
      <w:pPr>
        <w:rPr>
          <w:rFonts w:ascii="Cambria" w:eastAsia="Times New Roman" w:hAnsi="Cambria" w:cs="Arial"/>
          <w:b/>
          <w:bCs/>
          <w:color w:val="000000"/>
        </w:rPr>
      </w:pPr>
    </w:p>
    <w:p w14:paraId="354E1B08" w14:textId="77777777" w:rsidR="00D40E9F" w:rsidRPr="008A7121" w:rsidRDefault="00D40E9F" w:rsidP="00EB306B">
      <w:pPr>
        <w:rPr>
          <w:rFonts w:ascii="Cambria" w:eastAsia="Times New Roman" w:hAnsi="Cambria" w:cs="Arial"/>
          <w:b/>
          <w:bCs/>
          <w:color w:val="000000"/>
        </w:rPr>
      </w:pPr>
    </w:p>
    <w:p w14:paraId="2C42D799" w14:textId="77777777" w:rsidR="00D40E9F" w:rsidRPr="008A7121" w:rsidRDefault="00D40E9F" w:rsidP="00EB306B">
      <w:pPr>
        <w:rPr>
          <w:rFonts w:ascii="Cambria" w:eastAsia="Times New Roman" w:hAnsi="Cambria" w:cs="Arial"/>
          <w:b/>
          <w:bCs/>
          <w:color w:val="000000"/>
        </w:rPr>
      </w:pPr>
    </w:p>
    <w:p w14:paraId="4635B96D" w14:textId="77777777" w:rsidR="00D40E9F" w:rsidRPr="008A7121" w:rsidRDefault="00D40E9F" w:rsidP="00EB306B">
      <w:pPr>
        <w:rPr>
          <w:rFonts w:ascii="Cambria" w:eastAsia="Times New Roman" w:hAnsi="Cambria" w:cs="Arial"/>
          <w:b/>
          <w:bCs/>
          <w:color w:val="000000"/>
        </w:rPr>
      </w:pPr>
    </w:p>
    <w:p w14:paraId="1C6917DC" w14:textId="77777777" w:rsidR="00D40E9F" w:rsidRPr="008A7121" w:rsidRDefault="00D40E9F" w:rsidP="00EB306B">
      <w:pPr>
        <w:rPr>
          <w:rFonts w:ascii="Cambria" w:eastAsia="Times New Roman" w:hAnsi="Cambria" w:cs="Arial"/>
          <w:b/>
          <w:bCs/>
          <w:color w:val="000000"/>
        </w:rPr>
      </w:pPr>
    </w:p>
    <w:p w14:paraId="39529C6C" w14:textId="1617717A" w:rsidR="00EB306B" w:rsidRPr="008A7121" w:rsidRDefault="00EB306B" w:rsidP="00EB306B">
      <w:pPr>
        <w:rPr>
          <w:rFonts w:ascii="Cambria" w:eastAsia="Times New Roman" w:hAnsi="Cambria" w:cs="Arial"/>
          <w:color w:val="000000"/>
        </w:rPr>
      </w:pPr>
      <w:r w:rsidRPr="008A7121">
        <w:rPr>
          <w:rFonts w:ascii="Cambria" w:eastAsia="Times New Roman" w:hAnsi="Cambria" w:cs="Arial"/>
          <w:b/>
          <w:bCs/>
          <w:color w:val="000000"/>
        </w:rPr>
        <w:t>Large group discussion</w:t>
      </w:r>
      <w:r w:rsidR="0025780B" w:rsidRPr="008A7121">
        <w:rPr>
          <w:rFonts w:ascii="Cambria" w:eastAsia="Times New Roman" w:hAnsi="Cambria" w:cs="Arial"/>
          <w:b/>
          <w:bCs/>
          <w:color w:val="000000"/>
        </w:rPr>
        <w:t>/responses from writing</w:t>
      </w:r>
      <w:r w:rsidRPr="008A7121">
        <w:rPr>
          <w:rFonts w:ascii="Cambria" w:eastAsia="Times New Roman" w:hAnsi="Cambria" w:cs="Arial"/>
          <w:color w:val="000000"/>
        </w:rPr>
        <w:t>:</w:t>
      </w:r>
    </w:p>
    <w:p w14:paraId="3147ADCE" w14:textId="77777777" w:rsidR="00EB306B" w:rsidRPr="008A7121" w:rsidRDefault="00EB306B" w:rsidP="00EB306B">
      <w:pPr>
        <w:rPr>
          <w:rFonts w:ascii="Cambria" w:eastAsia="Times New Roman" w:hAnsi="Cambria" w:cs="Arial"/>
          <w:color w:val="000000"/>
        </w:rPr>
      </w:pPr>
    </w:p>
    <w:p w14:paraId="4237AA66" w14:textId="77777777" w:rsidR="00EE5FBD" w:rsidRPr="008A7121" w:rsidRDefault="00EE5FBD" w:rsidP="00D40E9F">
      <w:pPr>
        <w:pStyle w:val="ListParagraph"/>
        <w:numPr>
          <w:ilvl w:val="0"/>
          <w:numId w:val="11"/>
        </w:numPr>
        <w:textAlignment w:val="baseline"/>
        <w:rPr>
          <w:rFonts w:ascii="Cambria" w:eastAsia="Times New Roman" w:hAnsi="Cambria" w:cs="Arial"/>
          <w:color w:val="000000"/>
        </w:rPr>
      </w:pPr>
      <w:r w:rsidRPr="008A7121">
        <w:rPr>
          <w:rFonts w:ascii="Cambria" w:eastAsia="Times New Roman" w:hAnsi="Cambria" w:cs="Arial"/>
          <w:color w:val="000000"/>
        </w:rPr>
        <w:t>Is grammar important? Why?</w:t>
      </w:r>
    </w:p>
    <w:p w14:paraId="2A28709E" w14:textId="77777777" w:rsidR="00EE5FBD" w:rsidRPr="008A7121" w:rsidRDefault="00EE5FBD" w:rsidP="00D40E9F">
      <w:pPr>
        <w:pStyle w:val="ListParagraph"/>
        <w:numPr>
          <w:ilvl w:val="0"/>
          <w:numId w:val="11"/>
        </w:numPr>
        <w:textAlignment w:val="baseline"/>
        <w:rPr>
          <w:rFonts w:ascii="Cambria" w:eastAsia="Times New Roman" w:hAnsi="Cambria" w:cs="Arial"/>
          <w:color w:val="000000"/>
        </w:rPr>
      </w:pPr>
      <w:r w:rsidRPr="008A7121">
        <w:rPr>
          <w:rFonts w:ascii="Cambria" w:eastAsia="Times New Roman" w:hAnsi="Cambria" w:cs="Arial"/>
          <w:color w:val="000000"/>
        </w:rPr>
        <w:t xml:space="preserve">What does the word “grammar” mean to you? What have your experiences with learning or using grammar been like, either as a child or as an adult? Also, what “rules” do you remember being taught? What grammar “rules” do you still struggle with? </w:t>
      </w:r>
    </w:p>
    <w:p w14:paraId="26A82D6B" w14:textId="1206FC19" w:rsidR="00EB306B" w:rsidRPr="008A7121" w:rsidRDefault="00EB306B" w:rsidP="00D40E9F">
      <w:pPr>
        <w:pStyle w:val="ListParagraph"/>
        <w:numPr>
          <w:ilvl w:val="0"/>
          <w:numId w:val="11"/>
        </w:numPr>
        <w:textAlignment w:val="baseline"/>
        <w:rPr>
          <w:rFonts w:ascii="Cambria" w:eastAsia="Times New Roman" w:hAnsi="Cambria" w:cs="Arial"/>
          <w:color w:val="000000"/>
        </w:rPr>
      </w:pPr>
      <w:r w:rsidRPr="008A7121">
        <w:rPr>
          <w:rFonts w:ascii="Cambria" w:eastAsia="Times New Roman" w:hAnsi="Cambria" w:cs="Arial"/>
          <w:color w:val="000000"/>
        </w:rPr>
        <w:t xml:space="preserve">Shift to what they remember learning and what they wish they’d learned.  </w:t>
      </w:r>
    </w:p>
    <w:p w14:paraId="28B30092" w14:textId="4D61F1A9" w:rsidR="00590510" w:rsidRPr="008A7121" w:rsidRDefault="00590510" w:rsidP="00590510">
      <w:pPr>
        <w:pStyle w:val="ListParagraph"/>
        <w:ind w:left="1440"/>
        <w:rPr>
          <w:rFonts w:ascii="Cambria" w:eastAsia="Times New Roman" w:hAnsi="Cambria" w:cs="Arial"/>
          <w:color w:val="000000"/>
        </w:rPr>
      </w:pPr>
    </w:p>
    <w:p w14:paraId="4180C95F" w14:textId="77777777" w:rsidR="00D40E9F" w:rsidRPr="008A7121" w:rsidRDefault="00D40E9F" w:rsidP="00590510">
      <w:pPr>
        <w:pStyle w:val="ListParagraph"/>
        <w:ind w:left="1440"/>
        <w:rPr>
          <w:rFonts w:ascii="Cambria" w:eastAsia="Times New Roman" w:hAnsi="Cambria" w:cs="Arial"/>
          <w:color w:val="000000"/>
        </w:rPr>
      </w:pPr>
    </w:p>
    <w:p w14:paraId="19B2AAC9" w14:textId="555F5CF1" w:rsidR="005C4D70" w:rsidRPr="008A7121" w:rsidRDefault="005C4D70" w:rsidP="00590510">
      <w:pPr>
        <w:rPr>
          <w:rFonts w:ascii="Cambria" w:eastAsia="Times New Roman" w:hAnsi="Cambria" w:cs="Arial"/>
          <w:color w:val="000000"/>
        </w:rPr>
      </w:pPr>
      <w:r w:rsidRPr="008A7121">
        <w:rPr>
          <w:rFonts w:ascii="Cambria" w:eastAsia="Times New Roman" w:hAnsi="Cambria" w:cs="Arial"/>
          <w:b/>
          <w:bCs/>
          <w:color w:val="000000"/>
        </w:rPr>
        <w:lastRenderedPageBreak/>
        <w:t>My mini-lecture notes:</w:t>
      </w:r>
      <w:r w:rsidRPr="008A7121">
        <w:rPr>
          <w:rFonts w:ascii="Cambria" w:eastAsia="Times New Roman" w:hAnsi="Cambria" w:cs="Arial"/>
          <w:color w:val="000000"/>
        </w:rPr>
        <w:t xml:space="preserve"> </w:t>
      </w:r>
    </w:p>
    <w:p w14:paraId="2D246CEC" w14:textId="3F3B4002" w:rsidR="00873F62" w:rsidRPr="008A7121" w:rsidRDefault="00873F62" w:rsidP="00590510">
      <w:pPr>
        <w:rPr>
          <w:rFonts w:ascii="Cambria" w:eastAsia="Times New Roman" w:hAnsi="Cambria" w:cs="Times New Roman"/>
          <w:color w:val="000000"/>
        </w:rPr>
      </w:pPr>
    </w:p>
    <w:p w14:paraId="086820CC" w14:textId="77777777" w:rsidR="005C4D70" w:rsidRPr="008A7121" w:rsidRDefault="00002C54" w:rsidP="005C4D70">
      <w:pPr>
        <w:rPr>
          <w:rFonts w:ascii="Cambria" w:eastAsia="Times New Roman" w:hAnsi="Cambria" w:cs="Times New Roman"/>
          <w:color w:val="000000"/>
        </w:rPr>
      </w:pPr>
      <w:r w:rsidRPr="008A7121">
        <w:rPr>
          <w:rFonts w:ascii="Cambria" w:eastAsia="Times New Roman" w:hAnsi="Cambria" w:cs="Arial"/>
          <w:color w:val="000000"/>
        </w:rPr>
        <w:t>Today, we’ll talk about it in a way that might be new to you to really begin to think about how and why we might start to think about grammar as something we use strategically in order to be more effective in our writing; rather than as something we “mess up” or something that can detract from our writing.</w:t>
      </w:r>
      <w:r w:rsidRPr="008A7121">
        <w:rPr>
          <w:rFonts w:ascii="Cambria" w:eastAsia="Times New Roman" w:hAnsi="Cambria" w:cs="Arial"/>
          <w:b/>
          <w:bCs/>
          <w:color w:val="000000"/>
        </w:rPr>
        <w:t xml:space="preserve"> </w:t>
      </w:r>
      <w:r w:rsidR="005C4D70" w:rsidRPr="008A7121">
        <w:rPr>
          <w:rFonts w:ascii="Cambria" w:eastAsia="Times New Roman" w:hAnsi="Cambria" w:cs="Arial"/>
          <w:color w:val="000000"/>
        </w:rPr>
        <w:t xml:space="preserve">Usually, we come to grammar conversations thinking about correctness. </w:t>
      </w:r>
      <w:r w:rsidR="005C4D70" w:rsidRPr="008A7121">
        <w:rPr>
          <w:rFonts w:ascii="Cambria" w:eastAsia="Times New Roman" w:hAnsi="Cambria" w:cs="Times New Roman"/>
          <w:color w:val="000000"/>
        </w:rPr>
        <w:t xml:space="preserve">Today I want to shift our thinking to think about it rhetorically. </w:t>
      </w:r>
    </w:p>
    <w:p w14:paraId="08A389AD" w14:textId="04E567E0" w:rsidR="00590510" w:rsidRPr="008A7121" w:rsidRDefault="00590510" w:rsidP="00590510">
      <w:pPr>
        <w:rPr>
          <w:rFonts w:ascii="Cambria" w:eastAsia="Times New Roman" w:hAnsi="Cambria" w:cs="Times New Roman"/>
          <w:color w:val="000000"/>
        </w:rPr>
      </w:pPr>
    </w:p>
    <w:p w14:paraId="55282D7F" w14:textId="234CE749" w:rsidR="00724197" w:rsidRPr="008A7121" w:rsidRDefault="000C62BF" w:rsidP="00724197">
      <w:pPr>
        <w:textAlignment w:val="baseline"/>
        <w:rPr>
          <w:rFonts w:ascii="Cambria" w:eastAsia="Times New Roman" w:hAnsi="Cambria" w:cs="Arial"/>
          <w:color w:val="000000"/>
        </w:rPr>
      </w:pPr>
      <w:r w:rsidRPr="008A7121">
        <w:rPr>
          <w:rFonts w:ascii="Cambria" w:eastAsia="Times New Roman" w:hAnsi="Cambria" w:cs="Arial"/>
          <w:color w:val="000000"/>
        </w:rPr>
        <w:t>What is rhetorical grammar?</w:t>
      </w:r>
      <w:r w:rsidR="00724197" w:rsidRPr="008A7121">
        <w:rPr>
          <w:rFonts w:ascii="Cambria" w:eastAsia="Times New Roman" w:hAnsi="Cambria" w:cs="Arial"/>
          <w:color w:val="000000"/>
        </w:rPr>
        <w:t xml:space="preserve"> Term “rhetorical grammar” coined by </w:t>
      </w:r>
      <w:proofErr w:type="spellStart"/>
      <w:r w:rsidR="00724197" w:rsidRPr="008A7121">
        <w:rPr>
          <w:rFonts w:ascii="Cambria" w:eastAsia="Times New Roman" w:hAnsi="Cambria" w:cs="Arial"/>
          <w:color w:val="000000"/>
        </w:rPr>
        <w:t>Kolln</w:t>
      </w:r>
      <w:proofErr w:type="spellEnd"/>
      <w:r w:rsidR="00724197" w:rsidRPr="008A7121">
        <w:rPr>
          <w:rFonts w:ascii="Cambria" w:eastAsia="Times New Roman" w:hAnsi="Cambria" w:cs="Arial"/>
          <w:color w:val="000000"/>
        </w:rPr>
        <w:t xml:space="preserve"> in 1996</w:t>
      </w:r>
    </w:p>
    <w:p w14:paraId="01664E16" w14:textId="5C6AAC54" w:rsidR="00724197" w:rsidRPr="008A7121" w:rsidRDefault="00724197" w:rsidP="00724197">
      <w:pPr>
        <w:textAlignment w:val="baseline"/>
        <w:rPr>
          <w:rFonts w:ascii="Cambria" w:eastAsia="Times New Roman" w:hAnsi="Cambria" w:cs="Arial"/>
          <w:color w:val="000000"/>
        </w:rPr>
      </w:pPr>
      <w:r w:rsidRPr="008A7121">
        <w:rPr>
          <w:rFonts w:ascii="Cambria" w:eastAsia="Times New Roman" w:hAnsi="Cambria" w:cs="Arial"/>
          <w:color w:val="000000"/>
        </w:rPr>
        <w:t>– Going beyond correctness to use language and sentences and punctuation as effectively as possible for persuasion and other goals</w:t>
      </w:r>
      <w:r w:rsidR="006502BA" w:rsidRPr="008A7121">
        <w:rPr>
          <w:rFonts w:ascii="Cambria" w:eastAsia="Times New Roman" w:hAnsi="Cambria" w:cs="Arial"/>
          <w:color w:val="000000"/>
        </w:rPr>
        <w:t xml:space="preserve"> related to audience, purpose, topic, genre, etc.</w:t>
      </w:r>
    </w:p>
    <w:p w14:paraId="0361F041" w14:textId="263F3BEC" w:rsidR="00AA5A98" w:rsidRPr="008A7121" w:rsidRDefault="00AA5A98" w:rsidP="00724197">
      <w:pPr>
        <w:textAlignment w:val="baseline"/>
        <w:rPr>
          <w:rFonts w:ascii="Cambria" w:eastAsia="Times New Roman" w:hAnsi="Cambria" w:cs="Arial"/>
          <w:color w:val="000000"/>
        </w:rPr>
      </w:pPr>
    </w:p>
    <w:p w14:paraId="62EAA12D" w14:textId="6435CE96" w:rsidR="00AA5A98" w:rsidRPr="008A7121" w:rsidRDefault="00AA5A98" w:rsidP="00724197">
      <w:pPr>
        <w:textAlignment w:val="baseline"/>
        <w:rPr>
          <w:rFonts w:ascii="Cambria" w:eastAsia="Times New Roman" w:hAnsi="Cambria" w:cs="Arial"/>
          <w:color w:val="000000"/>
        </w:rPr>
      </w:pPr>
      <w:r w:rsidRPr="008A7121">
        <w:rPr>
          <w:rFonts w:ascii="Cambria" w:eastAsia="Times New Roman" w:hAnsi="Cambria" w:cs="Arial"/>
          <w:color w:val="000000"/>
        </w:rPr>
        <w:t>An example we sometimes see: passive vs. active voice</w:t>
      </w:r>
    </w:p>
    <w:p w14:paraId="7F43333E" w14:textId="5011E129" w:rsidR="00AA5A98" w:rsidRPr="008A7121" w:rsidRDefault="00AA5A98" w:rsidP="00724197">
      <w:pPr>
        <w:textAlignment w:val="baseline"/>
        <w:rPr>
          <w:rFonts w:ascii="Cambria" w:eastAsia="Times New Roman" w:hAnsi="Cambria" w:cs="Arial"/>
          <w:color w:val="000000"/>
        </w:rPr>
      </w:pPr>
    </w:p>
    <w:p w14:paraId="58F7C3AD" w14:textId="3E72BB64" w:rsidR="00AA5A98" w:rsidRPr="008A7121" w:rsidRDefault="00AA5A98" w:rsidP="00D40E9F">
      <w:pPr>
        <w:ind w:firstLine="720"/>
        <w:textAlignment w:val="baseline"/>
        <w:rPr>
          <w:rFonts w:ascii="Cambria" w:eastAsia="Times New Roman" w:hAnsi="Cambria" w:cs="Arial"/>
          <w:color w:val="000000"/>
        </w:rPr>
      </w:pPr>
      <w:r w:rsidRPr="008A7121">
        <w:rPr>
          <w:rFonts w:ascii="Cambria" w:eastAsia="Times New Roman" w:hAnsi="Cambria" w:cs="Arial"/>
          <w:color w:val="000000"/>
        </w:rPr>
        <w:t>Mistakes were made.</w:t>
      </w:r>
    </w:p>
    <w:p w14:paraId="528BC039" w14:textId="3169D1FD" w:rsidR="00AA5A98" w:rsidRPr="008A7121" w:rsidRDefault="00AA5A98" w:rsidP="00D40E9F">
      <w:pPr>
        <w:ind w:firstLine="720"/>
        <w:textAlignment w:val="baseline"/>
        <w:rPr>
          <w:rFonts w:ascii="Cambria" w:eastAsia="Times New Roman" w:hAnsi="Cambria" w:cs="Arial"/>
          <w:color w:val="000000"/>
        </w:rPr>
      </w:pPr>
      <w:r w:rsidRPr="008A7121">
        <w:rPr>
          <w:rFonts w:ascii="Cambria" w:eastAsia="Times New Roman" w:hAnsi="Cambria" w:cs="Arial"/>
          <w:color w:val="000000"/>
        </w:rPr>
        <w:t xml:space="preserve">vs. </w:t>
      </w:r>
    </w:p>
    <w:p w14:paraId="43A9AF40" w14:textId="6057C7D5" w:rsidR="00AA5A98" w:rsidRPr="008A7121" w:rsidRDefault="00AA5A98" w:rsidP="00D40E9F">
      <w:pPr>
        <w:ind w:firstLine="720"/>
        <w:textAlignment w:val="baseline"/>
        <w:rPr>
          <w:rFonts w:ascii="Cambria" w:eastAsia="Times New Roman" w:hAnsi="Cambria" w:cs="Arial"/>
          <w:color w:val="000000"/>
        </w:rPr>
      </w:pPr>
      <w:r w:rsidRPr="008A7121">
        <w:rPr>
          <w:rFonts w:ascii="Cambria" w:eastAsia="Times New Roman" w:hAnsi="Cambria" w:cs="Arial"/>
          <w:color w:val="000000"/>
        </w:rPr>
        <w:t>I made a mistake.</w:t>
      </w:r>
    </w:p>
    <w:p w14:paraId="229A17CA" w14:textId="0C8F58F5" w:rsidR="00AA5A98" w:rsidRPr="008A7121" w:rsidRDefault="00AA5A98" w:rsidP="00724197">
      <w:pPr>
        <w:textAlignment w:val="baseline"/>
        <w:rPr>
          <w:rFonts w:ascii="Cambria" w:eastAsia="Times New Roman" w:hAnsi="Cambria" w:cs="Arial"/>
          <w:color w:val="000000"/>
        </w:rPr>
      </w:pPr>
    </w:p>
    <w:p w14:paraId="725467CC" w14:textId="7CE1B166" w:rsidR="00AA5A98" w:rsidRPr="008A7121" w:rsidRDefault="00AA5A98" w:rsidP="00724197">
      <w:pPr>
        <w:textAlignment w:val="baseline"/>
        <w:rPr>
          <w:rFonts w:ascii="Cambria" w:eastAsia="Times New Roman" w:hAnsi="Cambria" w:cs="Arial"/>
          <w:color w:val="000000"/>
        </w:rPr>
      </w:pPr>
      <w:r w:rsidRPr="008A7121">
        <w:rPr>
          <w:rFonts w:ascii="Cambria" w:eastAsia="Times New Roman" w:hAnsi="Cambria" w:cs="Arial"/>
          <w:color w:val="000000"/>
        </w:rPr>
        <w:t>Passive vs. active—this is a grammar choice (what kind of sentence structure you want to use, but it’s also a rhetorical choice (do I want to own up to this mistake?)</w:t>
      </w:r>
      <w:r w:rsidR="008A7121">
        <w:rPr>
          <w:rFonts w:ascii="Cambria" w:eastAsia="Times New Roman" w:hAnsi="Cambria" w:cs="Arial"/>
          <w:color w:val="000000"/>
        </w:rPr>
        <w:t>.</w:t>
      </w:r>
    </w:p>
    <w:p w14:paraId="4E68D1A3" w14:textId="77777777" w:rsidR="00AA5A98" w:rsidRPr="008A7121" w:rsidRDefault="00AA5A98" w:rsidP="00724197">
      <w:pPr>
        <w:textAlignment w:val="baseline"/>
        <w:rPr>
          <w:rFonts w:ascii="Cambria" w:eastAsia="Times New Roman" w:hAnsi="Cambria" w:cs="Arial"/>
          <w:color w:val="000000"/>
        </w:rPr>
      </w:pPr>
    </w:p>
    <w:p w14:paraId="4B7C9F24" w14:textId="412AD458" w:rsidR="006502BA" w:rsidRPr="008A7121" w:rsidRDefault="006502BA" w:rsidP="00724197">
      <w:pPr>
        <w:textAlignment w:val="baseline"/>
        <w:rPr>
          <w:rFonts w:ascii="Cambria" w:eastAsia="Times New Roman" w:hAnsi="Cambria" w:cs="Arial"/>
          <w:color w:val="000000"/>
        </w:rPr>
      </w:pPr>
      <w:r w:rsidRPr="008A7121">
        <w:rPr>
          <w:rFonts w:ascii="Cambria" w:eastAsia="Times New Roman" w:hAnsi="Cambria" w:cs="Arial"/>
          <w:b/>
          <w:bCs/>
          <w:color w:val="000000"/>
        </w:rPr>
        <w:t>We’ll focus on punctuation as a</w:t>
      </w:r>
      <w:r w:rsidR="00AA5A98" w:rsidRPr="008A7121">
        <w:rPr>
          <w:rFonts w:ascii="Cambria" w:eastAsia="Times New Roman" w:hAnsi="Cambria" w:cs="Arial"/>
          <w:b/>
          <w:bCs/>
          <w:color w:val="000000"/>
        </w:rPr>
        <w:t xml:space="preserve">n element </w:t>
      </w:r>
      <w:r w:rsidRPr="008A7121">
        <w:rPr>
          <w:rFonts w:ascii="Cambria" w:eastAsia="Times New Roman" w:hAnsi="Cambria" w:cs="Arial"/>
          <w:b/>
          <w:bCs/>
          <w:color w:val="000000"/>
        </w:rPr>
        <w:t>of grammar today</w:t>
      </w:r>
      <w:r w:rsidRPr="008A7121">
        <w:rPr>
          <w:rFonts w:ascii="Cambria" w:eastAsia="Times New Roman" w:hAnsi="Cambria" w:cs="Arial"/>
          <w:color w:val="000000"/>
        </w:rPr>
        <w:t xml:space="preserve">. We’ll focus on </w:t>
      </w:r>
      <w:r w:rsidR="005C4D70" w:rsidRPr="008A7121">
        <w:rPr>
          <w:rFonts w:ascii="Cambria" w:eastAsia="Times New Roman" w:hAnsi="Cambria" w:cs="Arial"/>
          <w:color w:val="000000"/>
        </w:rPr>
        <w:t>words</w:t>
      </w:r>
      <w:r w:rsidRPr="008A7121">
        <w:rPr>
          <w:rFonts w:ascii="Cambria" w:eastAsia="Times New Roman" w:hAnsi="Cambria" w:cs="Arial"/>
          <w:color w:val="000000"/>
        </w:rPr>
        <w:t xml:space="preserve"> next session.</w:t>
      </w:r>
    </w:p>
    <w:p w14:paraId="46EE8692" w14:textId="47AD7A69" w:rsidR="00B130D0" w:rsidRPr="008A7121" w:rsidRDefault="00B130D0" w:rsidP="00590510">
      <w:pPr>
        <w:rPr>
          <w:rFonts w:ascii="Cambria" w:eastAsia="Times New Roman" w:hAnsi="Cambria" w:cs="Times New Roman"/>
          <w:color w:val="000000"/>
        </w:rPr>
      </w:pPr>
    </w:p>
    <w:p w14:paraId="54F380AE" w14:textId="45E4F254" w:rsidR="00E81A58" w:rsidRPr="008A7121" w:rsidRDefault="00B130D0" w:rsidP="00590510">
      <w:pPr>
        <w:rPr>
          <w:rFonts w:ascii="Cambria" w:eastAsia="Times New Roman" w:hAnsi="Cambria" w:cs="Times New Roman"/>
          <w:color w:val="000000"/>
        </w:rPr>
      </w:pPr>
      <w:r w:rsidRPr="008A7121">
        <w:rPr>
          <w:rFonts w:ascii="Cambria" w:eastAsia="Times New Roman" w:hAnsi="Cambria" w:cs="Times New Roman"/>
          <w:color w:val="000000"/>
        </w:rPr>
        <w:t>We know punctuation can change meaning:</w:t>
      </w:r>
    </w:p>
    <w:p w14:paraId="0FBBAE6F" w14:textId="2E1F8E46" w:rsidR="00B130D0" w:rsidRPr="008A7121" w:rsidRDefault="00B130D0" w:rsidP="00590510">
      <w:pPr>
        <w:rPr>
          <w:rFonts w:ascii="Cambria" w:eastAsia="Times New Roman" w:hAnsi="Cambria" w:cs="Times New Roman"/>
          <w:color w:val="000000"/>
        </w:rPr>
      </w:pPr>
    </w:p>
    <w:p w14:paraId="0BA1E4E1" w14:textId="485B76E0" w:rsidR="00B130D0" w:rsidRPr="008A7121" w:rsidRDefault="00B130D0" w:rsidP="00D40E9F">
      <w:pPr>
        <w:ind w:left="720"/>
        <w:rPr>
          <w:rFonts w:ascii="Cambria" w:eastAsia="Times New Roman" w:hAnsi="Cambria" w:cs="Times New Roman"/>
          <w:b/>
          <w:bCs/>
          <w:color w:val="000000"/>
        </w:rPr>
      </w:pPr>
      <w:r w:rsidRPr="008A7121">
        <w:rPr>
          <w:rFonts w:ascii="Cambria" w:eastAsia="Times New Roman" w:hAnsi="Cambria" w:cs="Times New Roman"/>
          <w:b/>
          <w:bCs/>
          <w:color w:val="000000"/>
        </w:rPr>
        <w:t>A woman, without her man, is nothing.</w:t>
      </w:r>
    </w:p>
    <w:p w14:paraId="2ED0A4E7" w14:textId="7B315B7A" w:rsidR="00636A7B" w:rsidRPr="008A7121" w:rsidRDefault="00B130D0" w:rsidP="00D40E9F">
      <w:pPr>
        <w:ind w:left="720"/>
        <w:rPr>
          <w:rFonts w:ascii="Cambria" w:eastAsia="Times New Roman" w:hAnsi="Cambria" w:cs="Times New Roman"/>
          <w:b/>
          <w:bCs/>
          <w:color w:val="000000"/>
        </w:rPr>
      </w:pPr>
      <w:r w:rsidRPr="008A7121">
        <w:rPr>
          <w:rFonts w:ascii="Cambria" w:eastAsia="Times New Roman" w:hAnsi="Cambria" w:cs="Times New Roman"/>
          <w:b/>
          <w:bCs/>
          <w:color w:val="000000"/>
        </w:rPr>
        <w:t>A woman: without her, man is nothing.</w:t>
      </w:r>
    </w:p>
    <w:p w14:paraId="2D27EC76" w14:textId="6FA73A10" w:rsidR="00636A7B" w:rsidRPr="008A7121" w:rsidRDefault="00636A7B" w:rsidP="00D40E9F">
      <w:pPr>
        <w:ind w:left="720"/>
        <w:rPr>
          <w:rFonts w:ascii="Cambria" w:eastAsia="Times New Roman" w:hAnsi="Cambria" w:cs="Times New Roman"/>
          <w:b/>
          <w:bCs/>
          <w:color w:val="000000"/>
        </w:rPr>
      </w:pPr>
    </w:p>
    <w:p w14:paraId="7D6B77C9" w14:textId="7F3EC9E5" w:rsidR="00636A7B" w:rsidRPr="008A7121" w:rsidRDefault="00636A7B" w:rsidP="00D40E9F">
      <w:pPr>
        <w:ind w:left="720"/>
        <w:rPr>
          <w:rFonts w:ascii="Cambria" w:eastAsia="Times New Roman" w:hAnsi="Cambria" w:cs="Times New Roman"/>
          <w:color w:val="000000"/>
        </w:rPr>
      </w:pPr>
      <w:r w:rsidRPr="008A7121">
        <w:rPr>
          <w:rFonts w:ascii="Cambria" w:eastAsia="Times New Roman" w:hAnsi="Cambria" w:cs="Times New Roman"/>
          <w:color w:val="000000"/>
        </w:rPr>
        <w:t xml:space="preserve">or </w:t>
      </w:r>
    </w:p>
    <w:p w14:paraId="619FDE04" w14:textId="4D153038" w:rsidR="00636A7B" w:rsidRPr="008A7121" w:rsidRDefault="00636A7B" w:rsidP="00D40E9F">
      <w:pPr>
        <w:ind w:left="720"/>
        <w:rPr>
          <w:rFonts w:ascii="Cambria" w:eastAsia="Times New Roman" w:hAnsi="Cambria" w:cs="Times New Roman"/>
          <w:b/>
          <w:bCs/>
          <w:color w:val="000000"/>
        </w:rPr>
      </w:pPr>
    </w:p>
    <w:p w14:paraId="40E7BC58" w14:textId="73D7FB08" w:rsidR="00636A7B" w:rsidRPr="008A7121" w:rsidRDefault="00636A7B" w:rsidP="00D40E9F">
      <w:pPr>
        <w:ind w:left="720"/>
        <w:rPr>
          <w:rFonts w:ascii="Cambria" w:eastAsia="Times New Roman" w:hAnsi="Cambria" w:cs="Times New Roman"/>
          <w:b/>
          <w:bCs/>
          <w:color w:val="000000"/>
        </w:rPr>
      </w:pPr>
      <w:r w:rsidRPr="008A7121">
        <w:rPr>
          <w:rFonts w:ascii="Cambria" w:eastAsia="Times New Roman" w:hAnsi="Cambria" w:cs="Times New Roman"/>
          <w:b/>
          <w:bCs/>
          <w:color w:val="000000"/>
        </w:rPr>
        <w:t>The teacher said the student is smart.</w:t>
      </w:r>
    </w:p>
    <w:p w14:paraId="12CB045D" w14:textId="7BCAF964" w:rsidR="00E81A58" w:rsidRPr="008A7121" w:rsidRDefault="00636A7B" w:rsidP="00D40E9F">
      <w:pPr>
        <w:ind w:left="720"/>
        <w:rPr>
          <w:rFonts w:ascii="Cambria" w:eastAsia="Times New Roman" w:hAnsi="Cambria" w:cs="Times New Roman"/>
          <w:b/>
          <w:bCs/>
          <w:color w:val="000000"/>
        </w:rPr>
      </w:pPr>
      <w:r w:rsidRPr="008A7121">
        <w:rPr>
          <w:rFonts w:ascii="Cambria" w:eastAsia="Times New Roman" w:hAnsi="Cambria" w:cs="Times New Roman"/>
          <w:b/>
          <w:bCs/>
          <w:color w:val="000000"/>
        </w:rPr>
        <w:t>The teacher, said the student, is smart.</w:t>
      </w:r>
    </w:p>
    <w:p w14:paraId="06E01C0F" w14:textId="3A6C96A2" w:rsidR="00E81A58" w:rsidRPr="008A7121" w:rsidRDefault="00E81A58" w:rsidP="00590510">
      <w:pPr>
        <w:rPr>
          <w:rFonts w:ascii="Cambria" w:eastAsia="Times New Roman" w:hAnsi="Cambria" w:cs="Times New Roman"/>
          <w:b/>
          <w:bCs/>
          <w:color w:val="000000"/>
        </w:rPr>
      </w:pPr>
    </w:p>
    <w:p w14:paraId="72DBA056" w14:textId="77A62DF3" w:rsidR="00636A7B" w:rsidRPr="008A7121" w:rsidRDefault="00636A7B" w:rsidP="00590510">
      <w:pPr>
        <w:rPr>
          <w:rFonts w:ascii="Cambria" w:eastAsia="Times New Roman" w:hAnsi="Cambria" w:cs="Times New Roman"/>
          <w:color w:val="000000"/>
        </w:rPr>
      </w:pPr>
      <w:r w:rsidRPr="008A7121">
        <w:rPr>
          <w:rFonts w:ascii="Cambria" w:eastAsia="Times New Roman" w:hAnsi="Cambria" w:cs="Times New Roman"/>
          <w:color w:val="000000"/>
        </w:rPr>
        <w:t>But it can also alter our reading without officially changing meaning. Punctuation can emphasize, de-emphasize, express feelings, can pace our reading…</w:t>
      </w:r>
    </w:p>
    <w:p w14:paraId="3D3DB744" w14:textId="03AC8C71" w:rsidR="007E65FD" w:rsidRPr="008A7121" w:rsidRDefault="007E65FD" w:rsidP="00590510">
      <w:pPr>
        <w:rPr>
          <w:rFonts w:ascii="Cambria" w:eastAsia="Times New Roman" w:hAnsi="Cambria" w:cs="Times New Roman"/>
          <w:b/>
          <w:bCs/>
          <w:color w:val="000000"/>
        </w:rPr>
      </w:pPr>
    </w:p>
    <w:p w14:paraId="0D946B46" w14:textId="0D4160B5" w:rsidR="007E65FD" w:rsidRPr="008A7121" w:rsidRDefault="007E65FD" w:rsidP="00590510">
      <w:pPr>
        <w:rPr>
          <w:rFonts w:ascii="Cambria" w:eastAsia="Times New Roman" w:hAnsi="Cambria" w:cs="Times New Roman"/>
          <w:color w:val="000000"/>
        </w:rPr>
      </w:pPr>
      <w:r w:rsidRPr="008A7121">
        <w:rPr>
          <w:rFonts w:ascii="Cambria" w:eastAsia="Times New Roman" w:hAnsi="Cambria" w:cs="Times New Roman"/>
          <w:color w:val="000000"/>
        </w:rPr>
        <w:t xml:space="preserve">Punctuation can also tell us how familiar and comfortable a writer is with various forms. </w:t>
      </w:r>
      <w:r w:rsidR="00BD3A2A" w:rsidRPr="008A7121">
        <w:rPr>
          <w:rFonts w:ascii="Cambria" w:eastAsia="Times New Roman" w:hAnsi="Cambria" w:cs="Times New Roman"/>
          <w:color w:val="000000"/>
        </w:rPr>
        <w:t>[Offer and solicit examples re: audience/genre]</w:t>
      </w:r>
    </w:p>
    <w:p w14:paraId="370C9DB0" w14:textId="77777777" w:rsidR="008B6279" w:rsidRPr="008A7121" w:rsidRDefault="008B6279" w:rsidP="000C62BF">
      <w:pPr>
        <w:rPr>
          <w:rFonts w:ascii="Cambria" w:eastAsia="Times New Roman" w:hAnsi="Cambria" w:cs="Arial"/>
          <w:b/>
          <w:bCs/>
          <w:color w:val="000000"/>
        </w:rPr>
      </w:pPr>
    </w:p>
    <w:p w14:paraId="2299DBBE" w14:textId="334012C1" w:rsidR="00712A39" w:rsidRPr="008A7121" w:rsidRDefault="006E1E07" w:rsidP="008A7121">
      <w:pPr>
        <w:rPr>
          <w:rFonts w:ascii="Cambria" w:eastAsia="Times New Roman" w:hAnsi="Cambria" w:cs="Times New Roman"/>
          <w:b/>
          <w:bCs/>
          <w:color w:val="000000"/>
        </w:rPr>
      </w:pPr>
      <w:r w:rsidRPr="008A7121">
        <w:rPr>
          <w:rFonts w:ascii="Cambria" w:eastAsia="Times New Roman" w:hAnsi="Cambria" w:cs="Times New Roman"/>
          <w:b/>
          <w:bCs/>
          <w:color w:val="000000"/>
        </w:rPr>
        <w:t>As a large group:</w:t>
      </w:r>
      <w:r w:rsidR="000C62BF" w:rsidRPr="008A7121">
        <w:rPr>
          <w:rFonts w:ascii="Cambria" w:eastAsia="Times New Roman" w:hAnsi="Cambria" w:cs="Times New Roman"/>
          <w:b/>
          <w:bCs/>
          <w:color w:val="000000"/>
        </w:rPr>
        <w:t xml:space="preserve"> </w:t>
      </w:r>
    </w:p>
    <w:p w14:paraId="57FCCFE7" w14:textId="77777777" w:rsidR="00590510" w:rsidRPr="008A7121" w:rsidRDefault="00590510" w:rsidP="00590510">
      <w:pPr>
        <w:rPr>
          <w:rFonts w:ascii="Cambria" w:eastAsia="Times New Roman" w:hAnsi="Cambria" w:cs="Times New Roman"/>
          <w:color w:val="000000"/>
        </w:rPr>
      </w:pPr>
    </w:p>
    <w:p w14:paraId="5DF9C2D9" w14:textId="37B0B27C" w:rsidR="005171A5" w:rsidRPr="008A7121" w:rsidRDefault="00712A39" w:rsidP="00590510">
      <w:pPr>
        <w:rPr>
          <w:rFonts w:ascii="Cambria" w:eastAsia="Times New Roman" w:hAnsi="Cambria" w:cs="Times New Roman"/>
          <w:color w:val="000000"/>
        </w:rPr>
      </w:pPr>
      <w:r w:rsidRPr="008A7121">
        <w:rPr>
          <w:rFonts w:ascii="Cambria" w:eastAsia="Times New Roman" w:hAnsi="Cambria" w:cs="Times New Roman"/>
          <w:color w:val="000000"/>
        </w:rPr>
        <w:t>Look to variations, discuss connotations:</w:t>
      </w:r>
    </w:p>
    <w:p w14:paraId="66EABF67" w14:textId="56BDD0F9" w:rsidR="00A60B4E" w:rsidRPr="008A7121" w:rsidRDefault="00A60B4E" w:rsidP="00590510">
      <w:pPr>
        <w:rPr>
          <w:rFonts w:ascii="Cambria" w:eastAsia="Times New Roman" w:hAnsi="Cambria" w:cs="Times New Roman"/>
          <w:color w:val="000000"/>
        </w:rPr>
      </w:pPr>
    </w:p>
    <w:p w14:paraId="1B1253BE" w14:textId="4CC1439C" w:rsidR="00A60B4E" w:rsidRPr="008A7121" w:rsidRDefault="004310B8" w:rsidP="00A60B4E">
      <w:pPr>
        <w:numPr>
          <w:ilvl w:val="1"/>
          <w:numId w:val="5"/>
        </w:numPr>
        <w:textAlignment w:val="baseline"/>
        <w:rPr>
          <w:rFonts w:ascii="Cambria" w:eastAsia="Times New Roman" w:hAnsi="Cambria" w:cs="Times New Roman"/>
          <w:color w:val="000000"/>
        </w:rPr>
      </w:pPr>
      <w:r w:rsidRPr="008A7121">
        <w:rPr>
          <w:rFonts w:ascii="Cambria" w:eastAsia="Times New Roman" w:hAnsi="Cambria" w:cs="Times New Roman"/>
          <w:color w:val="000000"/>
        </w:rPr>
        <w:lastRenderedPageBreak/>
        <w:t>The organization fired half of its employees; the remaining professionals will be tasked with picking up their slack.</w:t>
      </w:r>
      <w:r w:rsidR="00A60B4E" w:rsidRPr="008A7121">
        <w:rPr>
          <w:rFonts w:ascii="Cambria" w:eastAsia="Times New Roman" w:hAnsi="Cambria" w:cs="Times New Roman"/>
          <w:color w:val="000000"/>
        </w:rPr>
        <w:br/>
      </w:r>
    </w:p>
    <w:p w14:paraId="29235B38" w14:textId="40CB8E89" w:rsidR="00A60B4E" w:rsidRPr="008A7121" w:rsidRDefault="00A60B4E" w:rsidP="00A60B4E">
      <w:pPr>
        <w:numPr>
          <w:ilvl w:val="1"/>
          <w:numId w:val="5"/>
        </w:numPr>
        <w:textAlignment w:val="baseline"/>
        <w:rPr>
          <w:rFonts w:ascii="Cambria" w:eastAsia="Times New Roman" w:hAnsi="Cambria" w:cs="Times New Roman"/>
          <w:color w:val="000000"/>
        </w:rPr>
      </w:pPr>
      <w:r w:rsidRPr="008A7121">
        <w:rPr>
          <w:rFonts w:ascii="Cambria" w:eastAsia="Times New Roman" w:hAnsi="Cambria" w:cs="Times New Roman"/>
          <w:color w:val="000000"/>
        </w:rPr>
        <w:t>The organization fired half of its employees</w:t>
      </w:r>
      <w:r w:rsidR="004310B8" w:rsidRPr="008A7121">
        <w:rPr>
          <w:rFonts w:ascii="Cambria" w:eastAsia="Times New Roman" w:hAnsi="Cambria" w:cs="Times New Roman"/>
          <w:color w:val="000000"/>
        </w:rPr>
        <w:t>!</w:t>
      </w:r>
      <w:r w:rsidRPr="008A7121">
        <w:rPr>
          <w:rFonts w:ascii="Cambria" w:eastAsia="Times New Roman" w:hAnsi="Cambria" w:cs="Times New Roman"/>
          <w:color w:val="000000"/>
        </w:rPr>
        <w:t xml:space="preserve"> The remaining professionals will be tasked with picking up their slack!</w:t>
      </w:r>
      <w:r w:rsidRPr="008A7121">
        <w:rPr>
          <w:rFonts w:ascii="Cambria" w:eastAsia="Times New Roman" w:hAnsi="Cambria" w:cs="Times New Roman"/>
          <w:color w:val="000000"/>
        </w:rPr>
        <w:br/>
      </w:r>
    </w:p>
    <w:p w14:paraId="620B371C" w14:textId="79F33254" w:rsidR="00A60B4E" w:rsidRPr="008A7121" w:rsidRDefault="00A60B4E" w:rsidP="004310B8">
      <w:pPr>
        <w:numPr>
          <w:ilvl w:val="1"/>
          <w:numId w:val="5"/>
        </w:numPr>
        <w:textAlignment w:val="baseline"/>
        <w:rPr>
          <w:rFonts w:ascii="Cambria" w:eastAsia="Times New Roman" w:hAnsi="Cambria" w:cs="Times New Roman"/>
          <w:color w:val="000000"/>
        </w:rPr>
      </w:pPr>
      <w:r w:rsidRPr="008A7121">
        <w:rPr>
          <w:rFonts w:ascii="Cambria" w:eastAsia="Times New Roman" w:hAnsi="Cambria" w:cs="Times New Roman"/>
          <w:color w:val="000000"/>
        </w:rPr>
        <w:t>The organization fired half of its employees—the remaining professionals will be tasked with picking up their slack.</w:t>
      </w:r>
      <w:r w:rsidRPr="008A7121">
        <w:rPr>
          <w:rFonts w:ascii="Cambria" w:eastAsia="Times New Roman" w:hAnsi="Cambria" w:cs="Times New Roman"/>
          <w:color w:val="000000"/>
        </w:rPr>
        <w:br/>
      </w:r>
    </w:p>
    <w:p w14:paraId="477AA134" w14:textId="3C1C4563" w:rsidR="00A60B4E" w:rsidRPr="008A7121" w:rsidRDefault="00A60B4E" w:rsidP="00A60B4E">
      <w:pPr>
        <w:rPr>
          <w:rFonts w:ascii="Cambria" w:eastAsia="Times New Roman" w:hAnsi="Cambria" w:cs="Times New Roman"/>
          <w:color w:val="000000"/>
        </w:rPr>
      </w:pPr>
      <w:r w:rsidRPr="008A7121">
        <w:rPr>
          <w:rFonts w:ascii="Cambria" w:eastAsia="Times New Roman" w:hAnsi="Cambria" w:cs="Times New Roman"/>
          <w:color w:val="000000"/>
        </w:rPr>
        <w:t xml:space="preserve">All are grammatically correct. Yet, they take on certain meanings. What subtle (or not so subtle) differences do you see in the way these sentences read? What audience do you imagine #2 is geared toward and why? </w:t>
      </w:r>
      <w:r w:rsidR="008A7121">
        <w:rPr>
          <w:rFonts w:ascii="Cambria" w:eastAsia="Times New Roman" w:hAnsi="Cambria" w:cs="Times New Roman"/>
          <w:color w:val="000000"/>
        </w:rPr>
        <w:br/>
      </w:r>
    </w:p>
    <w:p w14:paraId="104A525A" w14:textId="0E45F873" w:rsidR="00AE6454" w:rsidRPr="008A7121" w:rsidRDefault="00AE6454" w:rsidP="00A60B4E">
      <w:pPr>
        <w:rPr>
          <w:rFonts w:ascii="Cambria" w:eastAsia="Times New Roman" w:hAnsi="Cambria" w:cs="Times New Roman"/>
          <w:color w:val="000000"/>
        </w:rPr>
      </w:pPr>
    </w:p>
    <w:p w14:paraId="3F6649CC" w14:textId="4AD0AD33" w:rsidR="00AE6454" w:rsidRPr="008A7121" w:rsidRDefault="00AE6454" w:rsidP="00712A39">
      <w:pPr>
        <w:rPr>
          <w:rFonts w:ascii="Cambria" w:eastAsia="Times New Roman" w:hAnsi="Cambria" w:cs="Times New Roman"/>
          <w:b/>
          <w:bCs/>
          <w:color w:val="000000"/>
        </w:rPr>
      </w:pPr>
      <w:r w:rsidRPr="008A7121">
        <w:rPr>
          <w:rFonts w:ascii="Cambria" w:eastAsia="Times New Roman" w:hAnsi="Cambria" w:cs="Times New Roman"/>
          <w:b/>
          <w:bCs/>
          <w:color w:val="000000"/>
        </w:rPr>
        <w:t>Rhetorical Punctuation Activity</w:t>
      </w:r>
      <w:r w:rsidR="00D40E9F" w:rsidRPr="008A7121">
        <w:rPr>
          <w:rFonts w:ascii="Cambria" w:eastAsia="Times New Roman" w:hAnsi="Cambria" w:cs="Times New Roman"/>
          <w:b/>
          <w:bCs/>
          <w:color w:val="000000"/>
        </w:rPr>
        <w:t>:</w:t>
      </w:r>
    </w:p>
    <w:p w14:paraId="4B06B247" w14:textId="77777777" w:rsidR="00A60B4E" w:rsidRPr="008A7121" w:rsidRDefault="00A60B4E" w:rsidP="00590510">
      <w:pPr>
        <w:rPr>
          <w:rFonts w:ascii="Cambria" w:eastAsia="Times New Roman" w:hAnsi="Cambria" w:cs="Times New Roman"/>
          <w:color w:val="000000"/>
        </w:rPr>
      </w:pPr>
    </w:p>
    <w:p w14:paraId="56151CF4" w14:textId="77777777" w:rsidR="008A7121" w:rsidRPr="008A7121" w:rsidRDefault="008A7121" w:rsidP="008A7121">
      <w:pPr>
        <w:rPr>
          <w:rFonts w:ascii="Cambria" w:eastAsia="Times New Roman" w:hAnsi="Cambria" w:cs="Times New Roman"/>
          <w:color w:val="000000"/>
        </w:rPr>
      </w:pPr>
      <w:r w:rsidRPr="008A7121">
        <w:rPr>
          <w:rFonts w:ascii="Cambria" w:eastAsia="Times New Roman" w:hAnsi="Cambria" w:cs="Arial"/>
          <w:color w:val="000000"/>
        </w:rPr>
        <w:t>*Activity to start framing punctuation as rhetorical, just like all other grammar. Framing it as grammar (punctuation) in context.</w:t>
      </w:r>
    </w:p>
    <w:p w14:paraId="030491EA" w14:textId="77777777" w:rsidR="008A7121" w:rsidRPr="008A7121" w:rsidRDefault="008A7121" w:rsidP="008A7121">
      <w:pPr>
        <w:rPr>
          <w:rFonts w:ascii="Cambria" w:eastAsia="Times New Roman" w:hAnsi="Cambria" w:cs="Times New Roman"/>
          <w:color w:val="000000"/>
        </w:rPr>
      </w:pPr>
    </w:p>
    <w:p w14:paraId="615E663E" w14:textId="77777777" w:rsidR="008A7121" w:rsidRPr="008A7121" w:rsidRDefault="008A7121" w:rsidP="008A7121">
      <w:pPr>
        <w:rPr>
          <w:rFonts w:ascii="Cambria" w:eastAsia="Times New Roman" w:hAnsi="Cambria" w:cs="Times New Roman"/>
          <w:color w:val="000000"/>
        </w:rPr>
      </w:pPr>
      <w:r w:rsidRPr="008A7121">
        <w:rPr>
          <w:rFonts w:ascii="Cambria" w:eastAsia="Times New Roman" w:hAnsi="Cambria" w:cs="Arial"/>
          <w:color w:val="000000"/>
        </w:rPr>
        <w:t xml:space="preserve">You read three articles on punctuation--on preferences related to punctuation: The </w:t>
      </w:r>
      <w:proofErr w:type="spellStart"/>
      <w:r w:rsidRPr="008A7121">
        <w:rPr>
          <w:rFonts w:ascii="Cambria" w:eastAsia="Times New Roman" w:hAnsi="Cambria" w:cs="Arial"/>
          <w:color w:val="000000"/>
        </w:rPr>
        <w:t>em</w:t>
      </w:r>
      <w:proofErr w:type="spellEnd"/>
      <w:r w:rsidRPr="008A7121">
        <w:rPr>
          <w:rFonts w:ascii="Cambria" w:eastAsia="Times New Roman" w:hAnsi="Cambria" w:cs="Arial"/>
          <w:color w:val="000000"/>
        </w:rPr>
        <w:t xml:space="preserve">-dash the semicolon, and the exclamation point. They are useful and helpful with readability, but also not ever “required” or essential. Now, in small groups (assigned by me) in a Google doc, you will:  </w:t>
      </w:r>
      <w:r w:rsidRPr="008A7121">
        <w:rPr>
          <w:rFonts w:ascii="Cambria" w:eastAsia="Times New Roman" w:hAnsi="Cambria" w:cs="Arial"/>
          <w:color w:val="000000"/>
        </w:rPr>
        <w:br/>
      </w:r>
    </w:p>
    <w:p w14:paraId="7D85471E" w14:textId="77777777" w:rsidR="008A7121" w:rsidRPr="008A7121" w:rsidRDefault="008A7121" w:rsidP="008A7121">
      <w:pPr>
        <w:numPr>
          <w:ilvl w:val="0"/>
          <w:numId w:val="5"/>
        </w:numPr>
        <w:textAlignment w:val="baseline"/>
        <w:rPr>
          <w:rFonts w:ascii="Cambria" w:eastAsia="Times New Roman" w:hAnsi="Cambria" w:cs="Arial"/>
          <w:color w:val="000000"/>
        </w:rPr>
      </w:pPr>
      <w:r w:rsidRPr="008A7121">
        <w:rPr>
          <w:rFonts w:ascii="Cambria" w:eastAsia="Times New Roman" w:hAnsi="Cambria" w:cs="Arial"/>
          <w:color w:val="000000"/>
        </w:rPr>
        <w:t>Map out actual “rules” of each mark.</w:t>
      </w:r>
    </w:p>
    <w:p w14:paraId="7D063EA2" w14:textId="77777777" w:rsidR="008A7121" w:rsidRPr="008A7121" w:rsidRDefault="008A7121" w:rsidP="008A7121">
      <w:pPr>
        <w:numPr>
          <w:ilvl w:val="0"/>
          <w:numId w:val="5"/>
        </w:numPr>
        <w:textAlignment w:val="baseline"/>
        <w:rPr>
          <w:rFonts w:ascii="Cambria" w:eastAsia="Times New Roman" w:hAnsi="Cambria" w:cs="Arial"/>
          <w:color w:val="000000"/>
        </w:rPr>
      </w:pPr>
      <w:r w:rsidRPr="008A7121">
        <w:rPr>
          <w:rFonts w:ascii="Cambria" w:eastAsia="Times New Roman" w:hAnsi="Cambria" w:cs="Arial"/>
          <w:color w:val="000000"/>
        </w:rPr>
        <w:t>Discuss connotations and informal uses/choices of each.</w:t>
      </w:r>
    </w:p>
    <w:p w14:paraId="739DCD0D" w14:textId="77777777" w:rsidR="008A7121" w:rsidRPr="008A7121" w:rsidRDefault="008A7121" w:rsidP="008A7121">
      <w:pPr>
        <w:numPr>
          <w:ilvl w:val="0"/>
          <w:numId w:val="5"/>
        </w:numPr>
        <w:textAlignment w:val="baseline"/>
        <w:rPr>
          <w:rFonts w:ascii="Cambria" w:eastAsia="Times New Roman" w:hAnsi="Cambria" w:cs="Arial"/>
          <w:color w:val="000000"/>
        </w:rPr>
      </w:pPr>
      <w:r w:rsidRPr="008A7121">
        <w:rPr>
          <w:rFonts w:ascii="Cambria" w:eastAsia="Times New Roman" w:hAnsi="Cambria" w:cs="Arial"/>
          <w:color w:val="000000"/>
        </w:rPr>
        <w:t xml:space="preserve">Read your assigned passage (Gay, Wolfe, or </w:t>
      </w:r>
      <w:proofErr w:type="gramStart"/>
      <w:r w:rsidRPr="008A7121">
        <w:rPr>
          <w:rFonts w:ascii="Cambria" w:eastAsia="Times New Roman" w:hAnsi="Cambria" w:cs="Arial"/>
          <w:color w:val="000000"/>
        </w:rPr>
        <w:t>King  -</w:t>
      </w:r>
      <w:proofErr w:type="gramEnd"/>
      <w:r w:rsidRPr="008A7121">
        <w:rPr>
          <w:rFonts w:ascii="Cambria" w:eastAsia="Times New Roman" w:hAnsi="Cambria" w:cs="Arial"/>
          <w:color w:val="000000"/>
        </w:rPr>
        <w:t xml:space="preserve"> one for each punctuation mark). Answer (in that same Google doc):</w:t>
      </w:r>
    </w:p>
    <w:p w14:paraId="07D063D6" w14:textId="77777777" w:rsidR="008A7121" w:rsidRPr="008A7121" w:rsidRDefault="008A7121" w:rsidP="008A7121">
      <w:pPr>
        <w:numPr>
          <w:ilvl w:val="1"/>
          <w:numId w:val="5"/>
        </w:numPr>
        <w:tabs>
          <w:tab w:val="num" w:pos="1440"/>
        </w:tabs>
        <w:textAlignment w:val="baseline"/>
        <w:rPr>
          <w:rFonts w:ascii="Cambria" w:eastAsia="Times New Roman" w:hAnsi="Cambria" w:cs="Arial"/>
          <w:color w:val="000000"/>
        </w:rPr>
      </w:pPr>
      <w:r w:rsidRPr="008A7121">
        <w:rPr>
          <w:rFonts w:ascii="Cambria" w:eastAsia="Times New Roman" w:hAnsi="Cambria" w:cs="Arial"/>
          <w:color w:val="000000"/>
        </w:rPr>
        <w:t>What rhetorical advantage do you see to its use? (You’ll want to focus here on audience and purpose.)</w:t>
      </w:r>
    </w:p>
    <w:p w14:paraId="6092C2CF" w14:textId="77777777" w:rsidR="008A7121" w:rsidRPr="008A7121" w:rsidRDefault="008A7121" w:rsidP="008A7121">
      <w:pPr>
        <w:numPr>
          <w:ilvl w:val="1"/>
          <w:numId w:val="5"/>
        </w:numPr>
        <w:tabs>
          <w:tab w:val="num" w:pos="1440"/>
        </w:tabs>
        <w:textAlignment w:val="baseline"/>
        <w:rPr>
          <w:rFonts w:ascii="Cambria" w:eastAsia="Times New Roman" w:hAnsi="Cambria" w:cs="Arial"/>
          <w:color w:val="000000"/>
        </w:rPr>
      </w:pPr>
      <w:r w:rsidRPr="008A7121">
        <w:rPr>
          <w:rFonts w:ascii="Cambria" w:eastAsia="Times New Roman" w:hAnsi="Cambria" w:cs="Arial"/>
          <w:color w:val="000000"/>
        </w:rPr>
        <w:t>Mark or otherwise note the other punctuation choices in the text. Are any “noteworthy” or unexpected? What do they “do” for text?</w:t>
      </w:r>
    </w:p>
    <w:p w14:paraId="794876A2" w14:textId="77777777" w:rsidR="008A7121" w:rsidRPr="008A7121" w:rsidRDefault="008A7121" w:rsidP="008A7121">
      <w:pPr>
        <w:numPr>
          <w:ilvl w:val="1"/>
          <w:numId w:val="5"/>
        </w:numPr>
        <w:tabs>
          <w:tab w:val="num" w:pos="1440"/>
        </w:tabs>
        <w:textAlignment w:val="baseline"/>
        <w:rPr>
          <w:rFonts w:ascii="Cambria" w:eastAsia="Times New Roman" w:hAnsi="Cambria" w:cs="Arial"/>
          <w:color w:val="000000"/>
        </w:rPr>
      </w:pPr>
      <w:r w:rsidRPr="008A7121">
        <w:rPr>
          <w:rFonts w:ascii="Cambria" w:eastAsia="Times New Roman" w:hAnsi="Cambria" w:cs="Arial"/>
          <w:color w:val="000000"/>
        </w:rPr>
        <w:t>Does the text break any grammar or punctuation “rules”? Which ones? To what effect?</w:t>
      </w:r>
    </w:p>
    <w:p w14:paraId="6BFC1338" w14:textId="77777777" w:rsidR="008A7121" w:rsidRPr="008A7121" w:rsidRDefault="008A7121" w:rsidP="008A7121">
      <w:pPr>
        <w:numPr>
          <w:ilvl w:val="1"/>
          <w:numId w:val="5"/>
        </w:numPr>
        <w:tabs>
          <w:tab w:val="num" w:pos="1440"/>
        </w:tabs>
        <w:textAlignment w:val="baseline"/>
        <w:rPr>
          <w:rFonts w:ascii="Cambria" w:eastAsia="Times New Roman" w:hAnsi="Cambria" w:cs="Arial"/>
          <w:color w:val="000000"/>
        </w:rPr>
      </w:pPr>
      <w:r w:rsidRPr="008A7121">
        <w:rPr>
          <w:rFonts w:ascii="Cambria" w:eastAsia="Times New Roman" w:hAnsi="Cambria" w:cs="Arial"/>
          <w:color w:val="000000"/>
        </w:rPr>
        <w:t xml:space="preserve">As a group, change at least four punctuation marks, without changing any of the text. In what ways does this change your reading of the writing? </w:t>
      </w:r>
      <w:r w:rsidRPr="008A7121">
        <w:rPr>
          <w:rFonts w:ascii="Cambria" w:eastAsia="Times New Roman" w:hAnsi="Cambria" w:cs="Arial"/>
          <w:color w:val="000000"/>
        </w:rPr>
        <w:br/>
      </w:r>
    </w:p>
    <w:p w14:paraId="407A3A9D" w14:textId="77777777" w:rsidR="008A7121" w:rsidRPr="008A7121" w:rsidRDefault="008A7121" w:rsidP="008A7121">
      <w:pPr>
        <w:rPr>
          <w:rFonts w:ascii="Cambria" w:eastAsia="Times New Roman" w:hAnsi="Cambria" w:cs="Arial"/>
          <w:color w:val="000000"/>
        </w:rPr>
      </w:pPr>
      <w:r w:rsidRPr="008A7121">
        <w:rPr>
          <w:rFonts w:ascii="Cambria" w:eastAsia="Times New Roman" w:hAnsi="Cambria" w:cs="Arial"/>
          <w:color w:val="000000"/>
        </w:rPr>
        <w:br/>
      </w:r>
    </w:p>
    <w:p w14:paraId="70A884A4" w14:textId="5715C023" w:rsidR="00B37903" w:rsidRDefault="00B37903" w:rsidP="00B37903">
      <w:pPr>
        <w:rPr>
          <w:rFonts w:ascii="Cambria" w:hAnsi="Cambria"/>
          <w:color w:val="111111"/>
          <w:sz w:val="26"/>
          <w:szCs w:val="26"/>
        </w:rPr>
      </w:pPr>
    </w:p>
    <w:p w14:paraId="7878F3AD" w14:textId="53292271" w:rsidR="00ED6249" w:rsidRDefault="00ED6249" w:rsidP="00B37903">
      <w:pPr>
        <w:rPr>
          <w:rFonts w:ascii="Cambria" w:hAnsi="Cambria"/>
          <w:color w:val="111111"/>
          <w:sz w:val="26"/>
          <w:szCs w:val="26"/>
        </w:rPr>
      </w:pPr>
    </w:p>
    <w:p w14:paraId="6C1B26C9" w14:textId="68ABCFC6" w:rsidR="00ED6249" w:rsidRDefault="00ED6249" w:rsidP="00B37903">
      <w:pPr>
        <w:rPr>
          <w:rFonts w:ascii="Cambria" w:hAnsi="Cambria"/>
          <w:color w:val="111111"/>
          <w:sz w:val="26"/>
          <w:szCs w:val="26"/>
        </w:rPr>
      </w:pPr>
    </w:p>
    <w:p w14:paraId="224EC85B" w14:textId="77777777" w:rsidR="00ED6249" w:rsidRPr="008A7121" w:rsidRDefault="00ED6249" w:rsidP="00B37903">
      <w:pPr>
        <w:rPr>
          <w:rFonts w:ascii="Cambria" w:hAnsi="Cambria"/>
          <w:color w:val="111111"/>
          <w:sz w:val="26"/>
          <w:szCs w:val="26"/>
        </w:rPr>
      </w:pPr>
    </w:p>
    <w:p w14:paraId="326C9A03" w14:textId="0B5D260E" w:rsidR="00ED4BE7" w:rsidRPr="008A7121" w:rsidRDefault="00ED4BE7">
      <w:pPr>
        <w:rPr>
          <w:rFonts w:ascii="Cambria" w:eastAsia="Times New Roman" w:hAnsi="Cambria" w:cs="Arial"/>
          <w:i/>
          <w:iCs/>
          <w:color w:val="000000"/>
        </w:rPr>
      </w:pPr>
    </w:p>
    <w:p w14:paraId="0F89AD12" w14:textId="2036F78A" w:rsidR="00ED4BE7" w:rsidRPr="008A7121" w:rsidRDefault="001A023E">
      <w:pPr>
        <w:rPr>
          <w:rFonts w:ascii="Cambria" w:eastAsia="Times New Roman" w:hAnsi="Cambria" w:cs="Arial"/>
          <w:color w:val="000000"/>
        </w:rPr>
      </w:pPr>
      <w:r w:rsidRPr="008A7121">
        <w:rPr>
          <w:rFonts w:ascii="Cambria" w:eastAsia="Times New Roman" w:hAnsi="Cambria" w:cs="Arial"/>
          <w:color w:val="000000"/>
        </w:rPr>
        <w:t>Handout for groups:</w:t>
      </w:r>
    </w:p>
    <w:p w14:paraId="21777D41" w14:textId="77777777" w:rsidR="006C2486" w:rsidRPr="00EA004E" w:rsidRDefault="006C2486" w:rsidP="006C2486">
      <w:pPr>
        <w:jc w:val="center"/>
        <w:rPr>
          <w:rFonts w:asciiTheme="majorHAnsi" w:eastAsia="Times New Roman" w:hAnsiTheme="majorHAnsi" w:cstheme="majorHAnsi"/>
          <w:b/>
          <w:bCs/>
          <w:color w:val="000000"/>
          <w:sz w:val="28"/>
          <w:szCs w:val="28"/>
          <w:bdr w:val="none" w:sz="0" w:space="0" w:color="auto" w:frame="1"/>
        </w:rPr>
      </w:pPr>
      <w:r w:rsidRPr="00EA004E">
        <w:rPr>
          <w:rFonts w:asciiTheme="majorHAnsi" w:eastAsia="Times New Roman" w:hAnsiTheme="majorHAnsi" w:cstheme="majorHAnsi"/>
          <w:b/>
          <w:bCs/>
          <w:color w:val="000000"/>
          <w:sz w:val="28"/>
          <w:szCs w:val="28"/>
          <w:bdr w:val="none" w:sz="0" w:space="0" w:color="auto" w:frame="1"/>
        </w:rPr>
        <w:lastRenderedPageBreak/>
        <w:t>Rhetorical Punctuation Activity</w:t>
      </w:r>
    </w:p>
    <w:p w14:paraId="000CE27C" w14:textId="77777777" w:rsidR="006C2486" w:rsidRDefault="006C2486" w:rsidP="006C2486">
      <w:pPr>
        <w:jc w:val="center"/>
        <w:rPr>
          <w:rFonts w:ascii="Cambria" w:eastAsia="Times New Roman" w:hAnsi="Cambria" w:cs="Arial"/>
          <w:b/>
          <w:bCs/>
          <w:color w:val="000000"/>
          <w:sz w:val="22"/>
          <w:szCs w:val="22"/>
          <w:bdr w:val="none" w:sz="0" w:space="0" w:color="auto" w:frame="1"/>
        </w:rPr>
      </w:pPr>
    </w:p>
    <w:p w14:paraId="0959678C" w14:textId="77777777" w:rsidR="006C2486" w:rsidRPr="009953CE" w:rsidRDefault="006C2486" w:rsidP="006C2486">
      <w:pPr>
        <w:rPr>
          <w:rFonts w:asciiTheme="majorHAnsi" w:eastAsia="Times New Roman" w:hAnsiTheme="majorHAnsi" w:cstheme="majorHAnsi"/>
          <w:b/>
          <w:bCs/>
          <w:color w:val="000000"/>
          <w:sz w:val="22"/>
          <w:szCs w:val="22"/>
          <w:bdr w:val="none" w:sz="0" w:space="0" w:color="auto" w:frame="1"/>
        </w:rPr>
      </w:pPr>
      <w:proofErr w:type="spellStart"/>
      <w:r w:rsidRPr="00D70FD0">
        <w:rPr>
          <w:rFonts w:asciiTheme="majorHAnsi" w:eastAsia="Times New Roman" w:hAnsiTheme="majorHAnsi" w:cstheme="majorHAnsi"/>
          <w:b/>
          <w:bCs/>
          <w:color w:val="000000"/>
          <w:sz w:val="22"/>
          <w:szCs w:val="22"/>
          <w:bdr w:val="none" w:sz="0" w:space="0" w:color="auto" w:frame="1"/>
        </w:rPr>
        <w:t>Em</w:t>
      </w:r>
      <w:proofErr w:type="spellEnd"/>
      <w:r w:rsidRPr="00D70FD0">
        <w:rPr>
          <w:rFonts w:asciiTheme="majorHAnsi" w:eastAsia="Times New Roman" w:hAnsiTheme="majorHAnsi" w:cstheme="majorHAnsi"/>
          <w:b/>
          <w:bCs/>
          <w:color w:val="000000"/>
          <w:sz w:val="22"/>
          <w:szCs w:val="22"/>
          <w:bdr w:val="none" w:sz="0" w:space="0" w:color="auto" w:frame="1"/>
        </w:rPr>
        <w:t>-Dash Group</w:t>
      </w:r>
      <w:r>
        <w:rPr>
          <w:rFonts w:asciiTheme="majorHAnsi" w:eastAsia="Times New Roman" w:hAnsiTheme="majorHAnsi" w:cstheme="majorHAnsi"/>
          <w:b/>
          <w:bCs/>
          <w:color w:val="000000"/>
          <w:sz w:val="22"/>
          <w:szCs w:val="22"/>
          <w:bdr w:val="none" w:sz="0" w:space="0" w:color="auto" w:frame="1"/>
        </w:rPr>
        <w:br/>
      </w:r>
      <w:r w:rsidRPr="00310ACA">
        <w:rPr>
          <w:rFonts w:asciiTheme="majorHAnsi" w:hAnsiTheme="majorHAnsi" w:cstheme="majorHAnsi"/>
          <w:color w:val="000000"/>
          <w:sz w:val="22"/>
          <w:szCs w:val="22"/>
          <w:bdr w:val="none" w:sz="0" w:space="0" w:color="auto" w:frame="1"/>
        </w:rPr>
        <w:t>“The notion that thinness—and the attempt to force the fat body toward a state of culturally mandated discipline—begets great rewards is centuries old.</w:t>
      </w:r>
      <w:r>
        <w:rPr>
          <w:rFonts w:asciiTheme="majorHAnsi" w:hAnsiTheme="majorHAnsi" w:cstheme="majorHAnsi"/>
          <w:color w:val="000000"/>
          <w:sz w:val="22"/>
          <w:szCs w:val="22"/>
          <w:bdr w:val="none" w:sz="0" w:space="0" w:color="auto" w:frame="1"/>
        </w:rPr>
        <w:br/>
      </w:r>
      <w:r>
        <w:rPr>
          <w:rFonts w:asciiTheme="majorHAnsi" w:hAnsiTheme="majorHAnsi" w:cstheme="majorHAnsi"/>
          <w:color w:val="000000"/>
          <w:sz w:val="22"/>
          <w:szCs w:val="22"/>
          <w:bdr w:val="none" w:sz="0" w:space="0" w:color="auto" w:frame="1"/>
        </w:rPr>
        <w:br/>
      </w:r>
      <w:r w:rsidRPr="00310ACA">
        <w:rPr>
          <w:rFonts w:asciiTheme="majorHAnsi" w:hAnsiTheme="majorHAnsi" w:cstheme="majorHAnsi"/>
          <w:color w:val="000000"/>
          <w:sz w:val="22"/>
          <w:szCs w:val="22"/>
          <w:bdr w:val="none" w:sz="0" w:space="0" w:color="auto" w:frame="1"/>
        </w:rPr>
        <w:t xml:space="preserve">Modern weight-loss surgery began in the 1950s, when surgeons employing various techniques caused their patients fairly distressing problems, like severe diarrhea, dehydration, kidney stones, gallstones, and even death—but, generally, the patients lost weight. Surgeons have since refined their techniques, using a range of restriction or malabsorption methods to force the human body to lose weight. They have tried wiring patients’ jaws shut to force weight loss through liquid diets. They have stapled stomachs into smaller pouches to restrict caloric intake. They have developed gastric bands and balloons to restrict the amount of food that can enter the stomach. But it was the first laparoscopic gastric bypass—in which the gastrointestinal tract is routed around a person’s stomach—performed in 1994, that enabled bariatric surgery to go more mainstream by way of minimal invasion.”         – Roxanne Gay, </w:t>
      </w:r>
      <w:r>
        <w:rPr>
          <w:rFonts w:asciiTheme="majorHAnsi" w:hAnsiTheme="majorHAnsi" w:cstheme="majorHAnsi"/>
          <w:color w:val="000000"/>
          <w:sz w:val="22"/>
          <w:szCs w:val="22"/>
          <w:bdr w:val="none" w:sz="0" w:space="0" w:color="auto" w:frame="1"/>
        </w:rPr>
        <w:t>“What Fullness Is”</w:t>
      </w:r>
    </w:p>
    <w:p w14:paraId="45E617B0" w14:textId="77777777" w:rsidR="006C2486" w:rsidRPr="00310ACA" w:rsidRDefault="006C2486" w:rsidP="006C2486">
      <w:pPr>
        <w:rPr>
          <w:rFonts w:asciiTheme="majorHAnsi" w:eastAsia="Times New Roman" w:hAnsiTheme="majorHAnsi" w:cstheme="majorHAnsi"/>
          <w:color w:val="000000"/>
          <w:sz w:val="22"/>
          <w:szCs w:val="22"/>
          <w:bdr w:val="none" w:sz="0" w:space="0" w:color="auto" w:frame="1"/>
        </w:rPr>
      </w:pPr>
    </w:p>
    <w:p w14:paraId="27279A6B" w14:textId="77777777" w:rsidR="006C2486" w:rsidRDefault="006C2486" w:rsidP="006C2486">
      <w:pPr>
        <w:rPr>
          <w:rFonts w:asciiTheme="majorHAnsi" w:eastAsia="Times New Roman" w:hAnsiTheme="majorHAnsi" w:cstheme="majorHAnsi"/>
          <w:b/>
          <w:bCs/>
          <w:color w:val="000000"/>
          <w:sz w:val="22"/>
          <w:szCs w:val="22"/>
          <w:bdr w:val="none" w:sz="0" w:space="0" w:color="auto" w:frame="1"/>
        </w:rPr>
      </w:pPr>
      <w:r>
        <w:rPr>
          <w:rFonts w:asciiTheme="majorHAnsi" w:eastAsia="Times New Roman" w:hAnsiTheme="majorHAnsi" w:cstheme="majorHAnsi"/>
          <w:b/>
          <w:bCs/>
          <w:color w:val="000000"/>
          <w:sz w:val="22"/>
          <w:szCs w:val="22"/>
          <w:bdr w:val="none" w:sz="0" w:space="0" w:color="auto" w:frame="1"/>
        </w:rPr>
        <w:t>Exclamation Point</w:t>
      </w:r>
      <w:r w:rsidRPr="00D70FD0">
        <w:rPr>
          <w:rFonts w:asciiTheme="majorHAnsi" w:eastAsia="Times New Roman" w:hAnsiTheme="majorHAnsi" w:cstheme="majorHAnsi"/>
          <w:b/>
          <w:bCs/>
          <w:color w:val="000000"/>
          <w:sz w:val="22"/>
          <w:szCs w:val="22"/>
          <w:bdr w:val="none" w:sz="0" w:space="0" w:color="auto" w:frame="1"/>
        </w:rPr>
        <w:t xml:space="preserve"> Group</w:t>
      </w:r>
    </w:p>
    <w:p w14:paraId="355BB637" w14:textId="67AD7ED7" w:rsidR="006C2486" w:rsidRPr="00C56617" w:rsidRDefault="006C2486" w:rsidP="006C2486">
      <w:pPr>
        <w:rPr>
          <w:rFonts w:asciiTheme="majorHAnsi" w:eastAsia="Times New Roman" w:hAnsiTheme="majorHAnsi" w:cstheme="majorHAnsi"/>
          <w:color w:val="000000"/>
          <w:sz w:val="22"/>
          <w:szCs w:val="22"/>
          <w:bdr w:val="none" w:sz="0" w:space="0" w:color="auto" w:frame="1"/>
        </w:rPr>
      </w:pPr>
      <w:r w:rsidRPr="00C56617">
        <w:rPr>
          <w:rFonts w:asciiTheme="majorHAnsi" w:eastAsia="Times New Roman" w:hAnsiTheme="majorHAnsi" w:cstheme="majorHAnsi"/>
          <w:color w:val="000000"/>
          <w:sz w:val="22"/>
          <w:szCs w:val="22"/>
          <w:bdr w:val="none" w:sz="0" w:space="0" w:color="auto" w:frame="1"/>
        </w:rPr>
        <w:t xml:space="preserve">“Starting time! Linda Vaughn, with the big blonde hair and blossomy breasts, puts down her Coca-Cola and the potato chips and slips off her red stretch pants and her white blouse and walks out of the officials' booth in her Rake-a-cheek red showgirl's costume with her long honeydew legs in net stockings and climbs up on the red Firebird float. The Life Symbol of stock car racing! Yes! Linda, every luscious morsel of Linda, is a good old girl from Atlanta who was made Miss Atlanta </w:t>
      </w:r>
      <w:proofErr w:type="gramStart"/>
      <w:r w:rsidRPr="00C56617">
        <w:rPr>
          <w:rFonts w:asciiTheme="majorHAnsi" w:eastAsia="Times New Roman" w:hAnsiTheme="majorHAnsi" w:cstheme="majorHAnsi"/>
          <w:color w:val="000000"/>
          <w:sz w:val="22"/>
          <w:szCs w:val="22"/>
          <w:bdr w:val="none" w:sz="0" w:space="0" w:color="auto" w:frame="1"/>
        </w:rPr>
        <w:t>International</w:t>
      </w:r>
      <w:r>
        <w:rPr>
          <w:rFonts w:asciiTheme="majorHAnsi" w:eastAsia="Times New Roman" w:hAnsiTheme="majorHAnsi" w:cstheme="majorHAnsi"/>
          <w:color w:val="000000"/>
          <w:sz w:val="22"/>
          <w:szCs w:val="22"/>
          <w:bdr w:val="none" w:sz="0" w:space="0" w:color="auto" w:frame="1"/>
        </w:rPr>
        <w:t>[</w:t>
      </w:r>
      <w:proofErr w:type="gramEnd"/>
      <w:r>
        <w:rPr>
          <w:rFonts w:asciiTheme="majorHAnsi" w:eastAsia="Times New Roman" w:hAnsiTheme="majorHAnsi" w:cstheme="majorHAnsi"/>
          <w:color w:val="000000"/>
          <w:sz w:val="22"/>
          <w:szCs w:val="22"/>
          <w:bdr w:val="none" w:sz="0" w:space="0" w:color="auto" w:frame="1"/>
        </w:rPr>
        <w:t>…]</w:t>
      </w:r>
      <w:r w:rsidRPr="00C56617">
        <w:rPr>
          <w:rFonts w:asciiTheme="majorHAnsi" w:eastAsia="Times New Roman" w:hAnsiTheme="majorHAnsi" w:cstheme="majorHAnsi"/>
          <w:color w:val="000000"/>
          <w:sz w:val="22"/>
          <w:szCs w:val="22"/>
          <w:bdr w:val="none" w:sz="0" w:space="0" w:color="auto" w:frame="1"/>
        </w:rPr>
        <w:t xml:space="preserve">Linda gets up on the Fire-bird </w:t>
      </w:r>
      <w:r w:rsidR="00DF5DE4">
        <w:rPr>
          <w:rFonts w:asciiTheme="majorHAnsi" w:eastAsia="Times New Roman" w:hAnsiTheme="majorHAnsi" w:cstheme="majorHAnsi"/>
          <w:color w:val="000000"/>
          <w:sz w:val="22"/>
          <w:szCs w:val="22"/>
          <w:bdr w:val="none" w:sz="0" w:space="0" w:color="auto" w:frame="1"/>
        </w:rPr>
        <w:t>fl</w:t>
      </w:r>
      <w:r w:rsidRPr="00C56617">
        <w:rPr>
          <w:rFonts w:asciiTheme="majorHAnsi" w:eastAsia="Times New Roman" w:hAnsiTheme="majorHAnsi" w:cstheme="majorHAnsi"/>
          <w:color w:val="000000"/>
          <w:sz w:val="22"/>
          <w:szCs w:val="22"/>
          <w:bdr w:val="none" w:sz="0" w:space="0" w:color="auto" w:frame="1"/>
        </w:rPr>
        <w:t>oat.</w:t>
      </w:r>
      <w:r>
        <w:rPr>
          <w:rFonts w:asciiTheme="majorHAnsi" w:eastAsia="Times New Roman" w:hAnsiTheme="majorHAnsi" w:cstheme="majorHAnsi"/>
          <w:color w:val="000000"/>
          <w:sz w:val="22"/>
          <w:szCs w:val="22"/>
          <w:bdr w:val="none" w:sz="0" w:space="0" w:color="auto" w:frame="1"/>
        </w:rPr>
        <w:t xml:space="preserve"> </w:t>
      </w:r>
      <w:r w:rsidRPr="00C56617">
        <w:rPr>
          <w:rFonts w:asciiTheme="majorHAnsi" w:eastAsia="Times New Roman" w:hAnsiTheme="majorHAnsi" w:cstheme="majorHAnsi"/>
          <w:color w:val="000000"/>
          <w:sz w:val="22"/>
          <w:szCs w:val="22"/>
          <w:bdr w:val="none" w:sz="0" w:space="0" w:color="auto" w:frame="1"/>
        </w:rPr>
        <w:t>This is an extraordinary object, made of wood, about twenty feet tall, in the shape of a huge bird, an eagle or something, blazing red, and Linda, with her red showgirl's suit on, gets up on the seat, which is up between the wings, like a saddle, high enough so her long honeydew legs stretch down, and a new car pulls he</w:t>
      </w:r>
      <w:r>
        <w:rPr>
          <w:rFonts w:asciiTheme="majorHAnsi" w:eastAsia="Times New Roman" w:hAnsiTheme="majorHAnsi" w:cstheme="majorHAnsi"/>
          <w:color w:val="000000"/>
          <w:sz w:val="22"/>
          <w:szCs w:val="22"/>
          <w:bdr w:val="none" w:sz="0" w:space="0" w:color="auto" w:frame="1"/>
        </w:rPr>
        <w:t>r</w:t>
      </w:r>
      <w:r w:rsidRPr="00310ACA">
        <w:rPr>
          <w:rFonts w:asciiTheme="majorHAnsi" w:hAnsiTheme="majorHAnsi" w:cstheme="majorHAnsi"/>
          <w:color w:val="000000"/>
          <w:sz w:val="22"/>
          <w:szCs w:val="22"/>
          <w:bdr w:val="none" w:sz="0" w:space="0" w:color="auto" w:frame="1"/>
        </w:rPr>
        <w:t>—</w:t>
      </w:r>
      <w:r w:rsidRPr="00C56617">
        <w:rPr>
          <w:rFonts w:asciiTheme="majorHAnsi" w:eastAsia="Times New Roman" w:hAnsiTheme="majorHAnsi" w:cstheme="majorHAnsi"/>
          <w:color w:val="000000"/>
          <w:sz w:val="22"/>
          <w:szCs w:val="22"/>
          <w:bdr w:val="none" w:sz="0" w:space="0" w:color="auto" w:frame="1"/>
        </w:rPr>
        <w:t>Miss Firebird!</w:t>
      </w:r>
      <w:r w:rsidRPr="00310ACA">
        <w:rPr>
          <w:rFonts w:asciiTheme="majorHAnsi" w:hAnsiTheme="majorHAnsi" w:cstheme="majorHAnsi"/>
          <w:color w:val="000000"/>
          <w:sz w:val="22"/>
          <w:szCs w:val="22"/>
          <w:bdr w:val="none" w:sz="0" w:space="0" w:color="auto" w:frame="1"/>
        </w:rPr>
        <w:t>—</w:t>
      </w:r>
      <w:r w:rsidRPr="00C56617">
        <w:rPr>
          <w:rFonts w:asciiTheme="majorHAnsi" w:eastAsia="Times New Roman" w:hAnsiTheme="majorHAnsi" w:cstheme="majorHAnsi"/>
          <w:color w:val="000000"/>
          <w:sz w:val="22"/>
          <w:szCs w:val="22"/>
          <w:bdr w:val="none" w:sz="0" w:space="0" w:color="auto" w:frame="1"/>
        </w:rPr>
        <w:t>slowly once around the track just before the race. It is more of a ceremony by now than the national anthem. Miss Firebird sails slowly in front of the stands and the good old boys let out some real curdle Rebel yells, "</w:t>
      </w:r>
      <w:proofErr w:type="spellStart"/>
      <w:r w:rsidRPr="00C56617">
        <w:rPr>
          <w:rFonts w:asciiTheme="majorHAnsi" w:eastAsia="Times New Roman" w:hAnsiTheme="majorHAnsi" w:cstheme="majorHAnsi"/>
          <w:color w:val="000000"/>
          <w:sz w:val="22"/>
          <w:szCs w:val="22"/>
          <w:bdr w:val="none" w:sz="0" w:space="0" w:color="auto" w:frame="1"/>
        </w:rPr>
        <w:t>Yaaaaaaaaaaaaghhhhoooooo</w:t>
      </w:r>
      <w:proofErr w:type="spellEnd"/>
      <w:r w:rsidRPr="00C56617">
        <w:rPr>
          <w:rFonts w:asciiTheme="majorHAnsi" w:eastAsia="Times New Roman" w:hAnsiTheme="majorHAnsi" w:cstheme="majorHAnsi"/>
          <w:color w:val="000000"/>
          <w:sz w:val="22"/>
          <w:szCs w:val="22"/>
          <w:bdr w:val="none" w:sz="0" w:space="0" w:color="auto" w:frame="1"/>
        </w:rPr>
        <w:t xml:space="preserve">! Let me at that car!" "Honey, you sure do start my motor, I swear to God!"”        </w:t>
      </w:r>
      <w:r>
        <w:rPr>
          <w:rFonts w:asciiTheme="majorHAnsi" w:eastAsia="Times New Roman" w:hAnsiTheme="majorHAnsi" w:cstheme="majorHAnsi"/>
          <w:color w:val="000000"/>
          <w:sz w:val="22"/>
          <w:szCs w:val="22"/>
          <w:bdr w:val="none" w:sz="0" w:space="0" w:color="auto" w:frame="1"/>
        </w:rPr>
        <w:t xml:space="preserve">                </w:t>
      </w:r>
      <w:r>
        <w:rPr>
          <w:rFonts w:asciiTheme="majorHAnsi" w:eastAsia="Times New Roman" w:hAnsiTheme="majorHAnsi" w:cstheme="majorHAnsi"/>
          <w:color w:val="000000"/>
          <w:sz w:val="22"/>
          <w:szCs w:val="22"/>
          <w:bdr w:val="none" w:sz="0" w:space="0" w:color="auto" w:frame="1"/>
        </w:rPr>
        <w:tab/>
        <w:t xml:space="preserve"> </w:t>
      </w:r>
      <w:r w:rsidRPr="001261E2">
        <w:rPr>
          <w:rFonts w:asciiTheme="majorHAnsi" w:eastAsia="Times New Roman" w:hAnsiTheme="majorHAnsi" w:cstheme="majorHAnsi"/>
          <w:color w:val="000000"/>
          <w:sz w:val="22"/>
          <w:szCs w:val="22"/>
          <w:bdr w:val="none" w:sz="0" w:space="0" w:color="auto" w:frame="1"/>
        </w:rPr>
        <w:t xml:space="preserve">– </w:t>
      </w:r>
      <w:r w:rsidRPr="00C56617">
        <w:rPr>
          <w:rFonts w:asciiTheme="majorHAnsi" w:eastAsia="Times New Roman" w:hAnsiTheme="majorHAnsi" w:cstheme="majorHAnsi"/>
          <w:color w:val="000000"/>
          <w:sz w:val="22"/>
          <w:szCs w:val="22"/>
          <w:bdr w:val="none" w:sz="0" w:space="0" w:color="auto" w:frame="1"/>
        </w:rPr>
        <w:t xml:space="preserve">Tom Wolf, </w:t>
      </w:r>
      <w:r>
        <w:rPr>
          <w:rFonts w:asciiTheme="majorHAnsi" w:eastAsia="Times New Roman" w:hAnsiTheme="majorHAnsi" w:cstheme="majorHAnsi"/>
          <w:color w:val="000000"/>
          <w:sz w:val="22"/>
          <w:szCs w:val="22"/>
          <w:bdr w:val="none" w:sz="0" w:space="0" w:color="auto" w:frame="1"/>
        </w:rPr>
        <w:t>“</w:t>
      </w:r>
      <w:r w:rsidRPr="00C56617">
        <w:rPr>
          <w:rFonts w:asciiTheme="majorHAnsi" w:eastAsia="Times New Roman" w:hAnsiTheme="majorHAnsi" w:cstheme="majorHAnsi"/>
          <w:color w:val="000000"/>
          <w:sz w:val="22"/>
          <w:szCs w:val="22"/>
          <w:bdr w:val="none" w:sz="0" w:space="0" w:color="auto" w:frame="1"/>
        </w:rPr>
        <w:t>The Last American Hero</w:t>
      </w:r>
      <w:r>
        <w:rPr>
          <w:rFonts w:asciiTheme="majorHAnsi" w:eastAsia="Times New Roman" w:hAnsiTheme="majorHAnsi" w:cstheme="majorHAnsi"/>
          <w:color w:val="000000"/>
          <w:sz w:val="22"/>
          <w:szCs w:val="22"/>
          <w:bdr w:val="none" w:sz="0" w:space="0" w:color="auto" w:frame="1"/>
        </w:rPr>
        <w:t>”</w:t>
      </w:r>
    </w:p>
    <w:p w14:paraId="1A6A306D" w14:textId="77777777" w:rsidR="006C2486" w:rsidRDefault="006C2486" w:rsidP="006C2486">
      <w:pPr>
        <w:rPr>
          <w:rFonts w:asciiTheme="majorHAnsi" w:eastAsia="Times New Roman" w:hAnsiTheme="majorHAnsi" w:cstheme="majorHAnsi"/>
          <w:b/>
          <w:bCs/>
          <w:color w:val="000000"/>
          <w:sz w:val="22"/>
          <w:szCs w:val="22"/>
          <w:bdr w:val="none" w:sz="0" w:space="0" w:color="auto" w:frame="1"/>
        </w:rPr>
      </w:pPr>
    </w:p>
    <w:p w14:paraId="76D09445" w14:textId="77777777" w:rsidR="006C2486" w:rsidRPr="00EA004E" w:rsidRDefault="006C2486" w:rsidP="006C2486">
      <w:pPr>
        <w:rPr>
          <w:rFonts w:asciiTheme="majorHAnsi" w:eastAsia="Times New Roman" w:hAnsiTheme="majorHAnsi" w:cstheme="majorHAnsi"/>
          <w:color w:val="000000"/>
          <w:sz w:val="22"/>
          <w:szCs w:val="22"/>
          <w:bdr w:val="none" w:sz="0" w:space="0" w:color="auto" w:frame="1"/>
        </w:rPr>
      </w:pPr>
      <w:r>
        <w:rPr>
          <w:rFonts w:asciiTheme="majorHAnsi" w:eastAsia="Times New Roman" w:hAnsiTheme="majorHAnsi" w:cstheme="majorHAnsi"/>
          <w:b/>
          <w:bCs/>
          <w:color w:val="000000"/>
          <w:sz w:val="22"/>
          <w:szCs w:val="22"/>
          <w:bdr w:val="none" w:sz="0" w:space="0" w:color="auto" w:frame="1"/>
        </w:rPr>
        <w:t>Semicolon</w:t>
      </w:r>
      <w:r w:rsidRPr="00D70FD0">
        <w:rPr>
          <w:rFonts w:asciiTheme="majorHAnsi" w:eastAsia="Times New Roman" w:hAnsiTheme="majorHAnsi" w:cstheme="majorHAnsi"/>
          <w:b/>
          <w:bCs/>
          <w:color w:val="000000"/>
          <w:sz w:val="22"/>
          <w:szCs w:val="22"/>
          <w:bdr w:val="none" w:sz="0" w:space="0" w:color="auto" w:frame="1"/>
        </w:rPr>
        <w:t xml:space="preserve"> Group</w:t>
      </w:r>
      <w:r>
        <w:rPr>
          <w:rFonts w:asciiTheme="majorHAnsi" w:eastAsia="Times New Roman" w:hAnsiTheme="majorHAnsi" w:cstheme="majorHAnsi"/>
          <w:b/>
          <w:bCs/>
          <w:color w:val="000000"/>
          <w:sz w:val="22"/>
          <w:szCs w:val="22"/>
          <w:bdr w:val="none" w:sz="0" w:space="0" w:color="auto" w:frame="1"/>
        </w:rPr>
        <w:br/>
      </w:r>
      <w:r>
        <w:rPr>
          <w:rFonts w:asciiTheme="majorHAnsi" w:eastAsia="Times New Roman" w:hAnsiTheme="majorHAnsi" w:cstheme="majorHAnsi"/>
          <w:color w:val="000000"/>
          <w:sz w:val="22"/>
          <w:szCs w:val="22"/>
          <w:bdr w:val="none" w:sz="0" w:space="0" w:color="auto" w:frame="1"/>
        </w:rPr>
        <w:t>“</w:t>
      </w:r>
      <w:r w:rsidRPr="001261E2">
        <w:rPr>
          <w:rFonts w:asciiTheme="majorHAnsi" w:eastAsia="Times New Roman" w:hAnsiTheme="majorHAnsi" w:cstheme="majorHAnsi"/>
          <w:color w:val="000000"/>
          <w:sz w:val="22"/>
          <w:szCs w:val="22"/>
          <w:bdr w:val="none" w:sz="0" w:space="0" w:color="auto" w:frame="1"/>
        </w:rPr>
        <w:t>For more than two centuries our forebears labored in this country without wages; they made cotton king; they built the homes of their masters while suffering gross injustice and shameful humiliation</w:t>
      </w:r>
      <w:r w:rsidRPr="00310ACA">
        <w:rPr>
          <w:rFonts w:asciiTheme="majorHAnsi" w:hAnsiTheme="majorHAnsi" w:cstheme="majorHAnsi"/>
          <w:color w:val="000000"/>
          <w:sz w:val="22"/>
          <w:szCs w:val="22"/>
          <w:bdr w:val="none" w:sz="0" w:space="0" w:color="auto" w:frame="1"/>
        </w:rPr>
        <w:t>—</w:t>
      </w:r>
      <w:r w:rsidRPr="001261E2">
        <w:rPr>
          <w:rFonts w:asciiTheme="majorHAnsi" w:eastAsia="Times New Roman" w:hAnsiTheme="majorHAnsi" w:cstheme="majorHAnsi"/>
          <w:color w:val="000000"/>
          <w:sz w:val="22"/>
          <w:szCs w:val="22"/>
          <w:bdr w:val="none" w:sz="0" w:space="0" w:color="auto" w:frame="1"/>
        </w:rPr>
        <w:t xml:space="preserve">and yet out of a bottomless vitality they continued to thrive and develop. If the inexpressible cruelties of slavery could not stop us, the opposition we now face will surely fail. We will win our freedom because the sacred heritage of our nation and the eternal will of God are embodied in our echoing demands. Before closing I feel impelled to mention one other point in your statement that has troubled me profoundly. You warmly commended the Birmingham police force for keeping "order" and "preventing violence." I doubt that you would have so warmly commended the police force if you had seen its dogs sinking their teeth into unarmed, nonviolent Negroes. I doubt that you would so quickly commend the policemen if you were to observe their ugly and inhumane treatment of Negroes here in the city jail; if you were to watch them push and curse old Negro women and young Negro girls; if you were to see them slap and kick old Negro men and young boys; if you were to observe them, as they did on two occasions, refuse to give us food because we wanted to sing our grace together. I cannot join you in your praise of the Birmingham police department.” </w:t>
      </w:r>
      <w:r>
        <w:rPr>
          <w:rFonts w:asciiTheme="majorHAnsi" w:eastAsia="Times New Roman" w:hAnsiTheme="majorHAnsi" w:cstheme="majorHAnsi"/>
          <w:color w:val="000000"/>
          <w:sz w:val="22"/>
          <w:szCs w:val="22"/>
          <w:bdr w:val="none" w:sz="0" w:space="0" w:color="auto" w:frame="1"/>
        </w:rPr>
        <w:t xml:space="preserve">                               </w:t>
      </w:r>
      <w:r w:rsidRPr="001261E2">
        <w:rPr>
          <w:rFonts w:asciiTheme="majorHAnsi" w:eastAsia="Times New Roman" w:hAnsiTheme="majorHAnsi" w:cstheme="majorHAnsi"/>
          <w:color w:val="000000"/>
          <w:sz w:val="22"/>
          <w:szCs w:val="22"/>
          <w:bdr w:val="none" w:sz="0" w:space="0" w:color="auto" w:frame="1"/>
        </w:rPr>
        <w:t>– MLK, “Letter from a Birmingham Jail</w:t>
      </w:r>
      <w:r>
        <w:rPr>
          <w:rFonts w:asciiTheme="majorHAnsi" w:eastAsia="Times New Roman" w:hAnsiTheme="majorHAnsi" w:cstheme="majorHAnsi"/>
          <w:color w:val="000000"/>
          <w:sz w:val="22"/>
          <w:szCs w:val="22"/>
          <w:bdr w:val="none" w:sz="0" w:space="0" w:color="auto" w:frame="1"/>
        </w:rPr>
        <w:t>”</w:t>
      </w:r>
      <w:r w:rsidRPr="00B626A2">
        <w:rPr>
          <w:rFonts w:ascii="Cambria" w:eastAsia="Times New Roman" w:hAnsi="Cambria" w:cs="Arial"/>
          <w:b/>
          <w:bCs/>
          <w:color w:val="000000"/>
          <w:sz w:val="22"/>
          <w:szCs w:val="22"/>
          <w:bdr w:val="none" w:sz="0" w:space="0" w:color="auto" w:frame="1"/>
        </w:rPr>
        <w:fldChar w:fldCharType="begin"/>
      </w:r>
      <w:r w:rsidRPr="00B626A2">
        <w:rPr>
          <w:rFonts w:ascii="Cambria" w:eastAsia="Times New Roman" w:hAnsi="Cambria" w:cs="Arial"/>
          <w:b/>
          <w:bCs/>
          <w:color w:val="000000"/>
          <w:sz w:val="22"/>
          <w:szCs w:val="22"/>
          <w:bdr w:val="none" w:sz="0" w:space="0" w:color="auto" w:frame="1"/>
        </w:rPr>
        <w:instrText xml:space="preserve"> INCLUDEPICTURE "https://lh5.googleusercontent.com/QLXSsTA8K9U6AnX4IuTIMMEF1NOyepW-YtrZkwjdxtY6ihtgkSn4ZWp3Y760wHIFX3NdUonbDB5Nqp7M7buRm5TF6cFf-AY47KMeqpjTToBRWOHQPQbDj8u8wjrglg3FsUpP2ZSN" \* MERGEFORMATINET </w:instrText>
      </w:r>
      <w:r w:rsidRPr="00B626A2">
        <w:rPr>
          <w:rFonts w:ascii="Cambria" w:eastAsia="Times New Roman" w:hAnsi="Cambria" w:cs="Arial"/>
          <w:b/>
          <w:bCs/>
          <w:color w:val="000000"/>
          <w:sz w:val="22"/>
          <w:szCs w:val="22"/>
          <w:bdr w:val="none" w:sz="0" w:space="0" w:color="auto" w:frame="1"/>
        </w:rPr>
        <w:fldChar w:fldCharType="end"/>
      </w:r>
    </w:p>
    <w:p w14:paraId="724A24ED" w14:textId="2FC1580B" w:rsidR="006C2486" w:rsidRDefault="006C2486">
      <w:pPr>
        <w:rPr>
          <w:rFonts w:ascii="Cambria" w:hAnsi="Cambria"/>
        </w:rPr>
      </w:pPr>
    </w:p>
    <w:p w14:paraId="275B62EF" w14:textId="77EF227E" w:rsidR="00ED4BE7" w:rsidRDefault="00ED4BE7">
      <w:pPr>
        <w:rPr>
          <w:rFonts w:ascii="Cambria" w:hAnsi="Cambria"/>
        </w:rPr>
      </w:pPr>
    </w:p>
    <w:p w14:paraId="2234D743" w14:textId="601BFAF4" w:rsidR="00E33560" w:rsidRPr="001D42FA" w:rsidRDefault="00E33560" w:rsidP="00E33560">
      <w:pPr>
        <w:textAlignment w:val="baseline"/>
        <w:rPr>
          <w:rFonts w:ascii="Cambria" w:eastAsia="Times New Roman" w:hAnsi="Cambria" w:cs="Arial"/>
          <w:color w:val="000000"/>
        </w:rPr>
      </w:pPr>
      <w:r w:rsidRPr="001D42FA">
        <w:rPr>
          <w:rFonts w:ascii="Cambria" w:eastAsia="Times New Roman" w:hAnsi="Cambria" w:cs="Arial"/>
          <w:b/>
          <w:bCs/>
          <w:color w:val="000000"/>
        </w:rPr>
        <w:t>End of session framing, in the form of an email or video from me: </w:t>
      </w:r>
      <w:r w:rsidR="008A7121">
        <w:rPr>
          <w:rFonts w:ascii="Cambria" w:eastAsia="Times New Roman" w:hAnsi="Cambria" w:cs="Arial"/>
          <w:b/>
          <w:bCs/>
          <w:color w:val="000000"/>
        </w:rPr>
        <w:br/>
      </w:r>
    </w:p>
    <w:p w14:paraId="6F4EE3B3" w14:textId="77777777" w:rsidR="00E33560" w:rsidRDefault="00E33560" w:rsidP="00E33560">
      <w:pPr>
        <w:rPr>
          <w:rFonts w:ascii="Cambria" w:eastAsia="Times New Roman" w:hAnsi="Cambria" w:cs="Arial"/>
          <w:color w:val="000000"/>
        </w:rPr>
      </w:pPr>
      <w:r>
        <w:rPr>
          <w:rFonts w:ascii="Cambria" w:eastAsia="Times New Roman" w:hAnsi="Cambria" w:cs="Arial"/>
          <w:color w:val="000000"/>
        </w:rPr>
        <w:t xml:space="preserve">In wrap-up conversation (to this activity and to overall module), think about moving back to initial conversation about past grammar experiences and discomforts. How can grammar be empowering when we think of it rhetorically? In what ways can we anticipate thinking about grammar rhetorically in technical communication work?  </w:t>
      </w:r>
    </w:p>
    <w:p w14:paraId="5CEE7EA7" w14:textId="77777777" w:rsidR="00E33560" w:rsidRDefault="00E33560" w:rsidP="00E33560">
      <w:pPr>
        <w:rPr>
          <w:rFonts w:ascii="Cambria" w:eastAsia="Times New Roman" w:hAnsi="Cambria" w:cs="Arial"/>
          <w:color w:val="000000"/>
        </w:rPr>
      </w:pPr>
    </w:p>
    <w:p w14:paraId="45CC5A5C" w14:textId="40822C69" w:rsidR="00ED4BE7" w:rsidRPr="00CC3FCC" w:rsidRDefault="00ED4BE7" w:rsidP="00E33560">
      <w:pPr>
        <w:rPr>
          <w:rFonts w:ascii="Cambria" w:eastAsia="Times New Roman" w:hAnsi="Cambria" w:cs="Arial"/>
          <w:b/>
          <w:bCs/>
          <w:color w:val="000000"/>
        </w:rPr>
      </w:pPr>
      <w:r w:rsidRPr="00CC3FCC">
        <w:rPr>
          <w:rFonts w:ascii="Cambria" w:eastAsia="Times New Roman" w:hAnsi="Cambria" w:cs="Arial"/>
          <w:b/>
          <w:bCs/>
          <w:color w:val="000000"/>
        </w:rPr>
        <w:t>Extra reading, if you’re into it:</w:t>
      </w:r>
      <w:r>
        <w:rPr>
          <w:rFonts w:ascii="Cambria" w:eastAsia="Times New Roman" w:hAnsi="Cambria" w:cs="Arial"/>
          <w:b/>
          <w:bCs/>
          <w:color w:val="000000"/>
        </w:rPr>
        <w:br/>
      </w:r>
    </w:p>
    <w:p w14:paraId="4BB34633" w14:textId="77777777" w:rsidR="00ED4BE7" w:rsidRPr="00625C69" w:rsidRDefault="00ED4BE7" w:rsidP="00ED4BE7">
      <w:pPr>
        <w:numPr>
          <w:ilvl w:val="0"/>
          <w:numId w:val="1"/>
        </w:numPr>
        <w:textAlignment w:val="baseline"/>
        <w:rPr>
          <w:rFonts w:ascii="Cambria" w:eastAsia="Times New Roman" w:hAnsi="Cambria" w:cs="Arial"/>
          <w:color w:val="000000"/>
        </w:rPr>
      </w:pPr>
      <w:r w:rsidRPr="00625C69">
        <w:rPr>
          <w:rFonts w:ascii="Cambria" w:eastAsia="Times New Roman" w:hAnsi="Cambria" w:cs="Arial"/>
          <w:color w:val="000000"/>
        </w:rPr>
        <w:t xml:space="preserve"> “</w:t>
      </w:r>
      <w:hyperlink r:id="rId9" w:history="1">
        <w:r w:rsidRPr="00625C69">
          <w:rPr>
            <w:rFonts w:ascii="Cambria" w:eastAsia="Times New Roman" w:hAnsi="Cambria" w:cs="Arial"/>
            <w:color w:val="1155CC"/>
            <w:u w:val="single"/>
          </w:rPr>
          <w:t>Semicolons: A Love Story</w:t>
        </w:r>
      </w:hyperlink>
      <w:r w:rsidRPr="00625C69">
        <w:rPr>
          <w:rFonts w:ascii="Cambria" w:eastAsia="Times New Roman" w:hAnsi="Cambria" w:cs="Arial"/>
          <w:color w:val="000000"/>
        </w:rPr>
        <w:t xml:space="preserve">” by Ben </w:t>
      </w:r>
      <w:proofErr w:type="spellStart"/>
      <w:r w:rsidRPr="00625C69">
        <w:rPr>
          <w:rFonts w:ascii="Cambria" w:eastAsia="Times New Roman" w:hAnsi="Cambria" w:cs="Arial"/>
          <w:color w:val="000000"/>
        </w:rPr>
        <w:t>Dolnik</w:t>
      </w:r>
      <w:proofErr w:type="spellEnd"/>
      <w:r w:rsidRPr="00625C69">
        <w:rPr>
          <w:rFonts w:ascii="Cambria" w:eastAsia="Times New Roman" w:hAnsi="Cambria" w:cs="Arial"/>
          <w:color w:val="000000"/>
        </w:rPr>
        <w:t xml:space="preserve">, </w:t>
      </w:r>
      <w:r w:rsidRPr="00625C69">
        <w:rPr>
          <w:rFonts w:ascii="Cambria" w:eastAsia="Times New Roman" w:hAnsi="Cambria" w:cs="Arial"/>
          <w:i/>
          <w:iCs/>
          <w:color w:val="000000"/>
        </w:rPr>
        <w:t>New York Times</w:t>
      </w:r>
    </w:p>
    <w:p w14:paraId="3798F702" w14:textId="77777777" w:rsidR="00ED4BE7" w:rsidRPr="00625C69" w:rsidRDefault="00ED4BE7" w:rsidP="00ED4BE7">
      <w:pPr>
        <w:numPr>
          <w:ilvl w:val="0"/>
          <w:numId w:val="1"/>
        </w:numPr>
        <w:textAlignment w:val="baseline"/>
        <w:rPr>
          <w:rFonts w:ascii="Cambria" w:eastAsia="Times New Roman" w:hAnsi="Cambria" w:cs="Arial"/>
          <w:color w:val="000000"/>
        </w:rPr>
      </w:pPr>
      <w:r w:rsidRPr="00625C69">
        <w:rPr>
          <w:rFonts w:ascii="Cambria" w:eastAsia="Times New Roman" w:hAnsi="Cambria" w:cs="Arial"/>
          <w:color w:val="000000"/>
        </w:rPr>
        <w:t>“</w:t>
      </w:r>
      <w:hyperlink r:id="rId10" w:history="1">
        <w:r w:rsidRPr="00625C69">
          <w:rPr>
            <w:rFonts w:ascii="Cambria" w:eastAsia="Times New Roman" w:hAnsi="Cambria" w:cs="Arial"/>
            <w:color w:val="1155CC"/>
            <w:u w:val="single"/>
          </w:rPr>
          <w:t xml:space="preserve">The </w:t>
        </w:r>
        <w:proofErr w:type="spellStart"/>
        <w:r w:rsidRPr="00625C69">
          <w:rPr>
            <w:rFonts w:ascii="Cambria" w:eastAsia="Times New Roman" w:hAnsi="Cambria" w:cs="Arial"/>
            <w:color w:val="1155CC"/>
            <w:u w:val="single"/>
          </w:rPr>
          <w:t>Em</w:t>
        </w:r>
        <w:proofErr w:type="spellEnd"/>
        <w:r w:rsidRPr="00625C69">
          <w:rPr>
            <w:rFonts w:ascii="Cambria" w:eastAsia="Times New Roman" w:hAnsi="Cambria" w:cs="Arial"/>
            <w:color w:val="1155CC"/>
            <w:u w:val="single"/>
          </w:rPr>
          <w:t xml:space="preserve"> Dash Divides</w:t>
        </w:r>
      </w:hyperlink>
      <w:r w:rsidRPr="00625C69">
        <w:rPr>
          <w:rFonts w:ascii="Cambria" w:eastAsia="Times New Roman" w:hAnsi="Cambria" w:cs="Arial"/>
          <w:color w:val="000000"/>
        </w:rPr>
        <w:t xml:space="preserve">” by Kate Mooney, </w:t>
      </w:r>
      <w:r w:rsidRPr="00625C69">
        <w:rPr>
          <w:rFonts w:ascii="Cambria" w:eastAsia="Times New Roman" w:hAnsi="Cambria" w:cs="Arial"/>
          <w:i/>
          <w:iCs/>
          <w:color w:val="000000"/>
        </w:rPr>
        <w:t>New York Times</w:t>
      </w:r>
    </w:p>
    <w:p w14:paraId="0248D176" w14:textId="77777777" w:rsidR="00ED4BE7" w:rsidRDefault="00ED4BE7" w:rsidP="00ED4BE7">
      <w:pPr>
        <w:numPr>
          <w:ilvl w:val="0"/>
          <w:numId w:val="1"/>
        </w:numPr>
        <w:textAlignment w:val="baseline"/>
        <w:rPr>
          <w:rFonts w:ascii="Cambria" w:eastAsia="Times New Roman" w:hAnsi="Cambria" w:cs="Arial"/>
          <w:i/>
          <w:iCs/>
          <w:color w:val="000000"/>
        </w:rPr>
      </w:pPr>
      <w:r w:rsidRPr="00625C69">
        <w:rPr>
          <w:rFonts w:ascii="Cambria" w:eastAsia="Times New Roman" w:hAnsi="Cambria" w:cs="Arial"/>
          <w:color w:val="000000"/>
        </w:rPr>
        <w:t>“</w:t>
      </w:r>
      <w:hyperlink r:id="rId11" w:history="1">
        <w:r w:rsidRPr="00625C69">
          <w:rPr>
            <w:rFonts w:ascii="Cambria" w:eastAsia="Times New Roman" w:hAnsi="Cambria" w:cs="Arial"/>
            <w:color w:val="1155CC"/>
            <w:u w:val="single"/>
          </w:rPr>
          <w:t>A Plea for Self-Control Regarding the Exclamation Point</w:t>
        </w:r>
      </w:hyperlink>
      <w:r w:rsidRPr="00625C69">
        <w:rPr>
          <w:rFonts w:ascii="Cambria" w:eastAsia="Times New Roman" w:hAnsi="Cambria" w:cs="Arial"/>
          <w:color w:val="000000"/>
        </w:rPr>
        <w:t>” by Rembert Brown,</w:t>
      </w:r>
      <w:r w:rsidRPr="00625C69">
        <w:rPr>
          <w:rFonts w:ascii="Cambria" w:eastAsia="Times New Roman" w:hAnsi="Cambria" w:cs="Arial"/>
          <w:i/>
          <w:iCs/>
          <w:color w:val="000000"/>
        </w:rPr>
        <w:t xml:space="preserve"> The Atlantic</w:t>
      </w:r>
    </w:p>
    <w:p w14:paraId="2C0B3A67" w14:textId="77777777" w:rsidR="00ED4BE7" w:rsidRPr="00625C69" w:rsidRDefault="00ED4BE7">
      <w:pPr>
        <w:rPr>
          <w:rFonts w:ascii="Cambria" w:hAnsi="Cambria"/>
        </w:rPr>
      </w:pPr>
    </w:p>
    <w:sectPr w:rsidR="00ED4BE7" w:rsidRPr="00625C69" w:rsidSect="004F25DD">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5E8D1" w14:textId="77777777" w:rsidR="00E976D7" w:rsidRDefault="00E976D7" w:rsidP="00A20C0B">
      <w:r>
        <w:separator/>
      </w:r>
    </w:p>
  </w:endnote>
  <w:endnote w:type="continuationSeparator" w:id="0">
    <w:p w14:paraId="2BAB8D16" w14:textId="77777777" w:rsidR="00E976D7" w:rsidRDefault="00E976D7" w:rsidP="00A20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Bariol Regular Serif">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6260015"/>
      <w:docPartObj>
        <w:docPartGallery w:val="Page Numbers (Bottom of Page)"/>
        <w:docPartUnique/>
      </w:docPartObj>
    </w:sdtPr>
    <w:sdtEndPr>
      <w:rPr>
        <w:rStyle w:val="PageNumber"/>
      </w:rPr>
    </w:sdtEndPr>
    <w:sdtContent>
      <w:p w14:paraId="1AA30A64" w14:textId="535BE6AC" w:rsidR="00A20C0B" w:rsidRDefault="00A20C0B" w:rsidP="007908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03F38D" w14:textId="77777777" w:rsidR="00A20C0B" w:rsidRDefault="00A20C0B" w:rsidP="00A20C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245919"/>
      <w:docPartObj>
        <w:docPartGallery w:val="Page Numbers (Bottom of Page)"/>
        <w:docPartUnique/>
      </w:docPartObj>
    </w:sdtPr>
    <w:sdtEndPr>
      <w:rPr>
        <w:rStyle w:val="PageNumber"/>
      </w:rPr>
    </w:sdtEndPr>
    <w:sdtContent>
      <w:p w14:paraId="1FBD45FC" w14:textId="10A29E8F" w:rsidR="00A20C0B" w:rsidRDefault="00A20C0B" w:rsidP="007908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77F9F7" w14:textId="77777777" w:rsidR="00A20C0B" w:rsidRDefault="00A20C0B" w:rsidP="00A20C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6A092" w14:textId="77777777" w:rsidR="00E976D7" w:rsidRDefault="00E976D7" w:rsidP="00A20C0B">
      <w:r>
        <w:separator/>
      </w:r>
    </w:p>
  </w:footnote>
  <w:footnote w:type="continuationSeparator" w:id="0">
    <w:p w14:paraId="3010A7C1" w14:textId="77777777" w:rsidR="00E976D7" w:rsidRDefault="00E976D7" w:rsidP="00A20C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6FB7"/>
    <w:multiLevelType w:val="multilevel"/>
    <w:tmpl w:val="31B44B88"/>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50465"/>
    <w:multiLevelType w:val="hybridMultilevel"/>
    <w:tmpl w:val="7BE0DA5A"/>
    <w:lvl w:ilvl="0" w:tplc="18CA7964">
      <w:numFmt w:val="bullet"/>
      <w:lvlText w:val="-"/>
      <w:lvlJc w:val="left"/>
      <w:pPr>
        <w:ind w:left="720" w:hanging="360"/>
      </w:pPr>
      <w:rPr>
        <w:rFonts w:ascii="Bariol Regular Serif" w:eastAsia="Times New Roman" w:hAnsi="Bariol Regular 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B47AF"/>
    <w:multiLevelType w:val="multilevel"/>
    <w:tmpl w:val="AFE21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E731E1"/>
    <w:multiLevelType w:val="multilevel"/>
    <w:tmpl w:val="A550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A185C"/>
    <w:multiLevelType w:val="multilevel"/>
    <w:tmpl w:val="8D0C95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56B2C"/>
    <w:multiLevelType w:val="multilevel"/>
    <w:tmpl w:val="8334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822FBE"/>
    <w:multiLevelType w:val="multilevel"/>
    <w:tmpl w:val="8568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23815"/>
    <w:multiLevelType w:val="multilevel"/>
    <w:tmpl w:val="930A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8D0F8A"/>
    <w:multiLevelType w:val="multilevel"/>
    <w:tmpl w:val="F7B20468"/>
    <w:lvl w:ilvl="0">
      <w:start w:val="1"/>
      <w:numFmt w:val="decimal"/>
      <w:lvlText w:val="%1."/>
      <w:lvlJc w:val="left"/>
      <w:pPr>
        <w:tabs>
          <w:tab w:val="num" w:pos="720"/>
        </w:tabs>
        <w:ind w:left="720" w:hanging="360"/>
      </w:pPr>
      <w:rPr>
        <w:rFonts w:ascii="Cambria" w:eastAsia="Times New Roman" w:hAnsi="Cambria"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241455"/>
    <w:multiLevelType w:val="multilevel"/>
    <w:tmpl w:val="66A42940"/>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181938"/>
    <w:multiLevelType w:val="multilevel"/>
    <w:tmpl w:val="6316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9"/>
  </w:num>
  <w:num w:numId="4">
    <w:abstractNumId w:val="7"/>
  </w:num>
  <w:num w:numId="5">
    <w:abstractNumId w:val="4"/>
  </w:num>
  <w:num w:numId="6">
    <w:abstractNumId w:val="8"/>
  </w:num>
  <w:num w:numId="7">
    <w:abstractNumId w:val="5"/>
  </w:num>
  <w:num w:numId="8">
    <w:abstractNumId w:val="3"/>
  </w:num>
  <w:num w:numId="9">
    <w:abstractNumId w:val="10"/>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112"/>
    <w:rsid w:val="00002C54"/>
    <w:rsid w:val="00020F83"/>
    <w:rsid w:val="0003081A"/>
    <w:rsid w:val="00082FC2"/>
    <w:rsid w:val="00092106"/>
    <w:rsid w:val="00095C2D"/>
    <w:rsid w:val="000A4B7C"/>
    <w:rsid w:val="000A734B"/>
    <w:rsid w:val="000C5343"/>
    <w:rsid w:val="000C62BF"/>
    <w:rsid w:val="000F0BFF"/>
    <w:rsid w:val="0010239A"/>
    <w:rsid w:val="001337C6"/>
    <w:rsid w:val="00137C8D"/>
    <w:rsid w:val="00172083"/>
    <w:rsid w:val="00174A28"/>
    <w:rsid w:val="001A023E"/>
    <w:rsid w:val="001C6137"/>
    <w:rsid w:val="001D1B97"/>
    <w:rsid w:val="001E0F7F"/>
    <w:rsid w:val="001E3BBB"/>
    <w:rsid w:val="001E5426"/>
    <w:rsid w:val="00204974"/>
    <w:rsid w:val="00212733"/>
    <w:rsid w:val="002179D3"/>
    <w:rsid w:val="00236FD4"/>
    <w:rsid w:val="0025780B"/>
    <w:rsid w:val="0026094F"/>
    <w:rsid w:val="00282950"/>
    <w:rsid w:val="002A086F"/>
    <w:rsid w:val="002A153E"/>
    <w:rsid w:val="002D27D5"/>
    <w:rsid w:val="002F2268"/>
    <w:rsid w:val="003358DF"/>
    <w:rsid w:val="003514E0"/>
    <w:rsid w:val="003756BD"/>
    <w:rsid w:val="00382EBE"/>
    <w:rsid w:val="003B361D"/>
    <w:rsid w:val="003B3D13"/>
    <w:rsid w:val="00405963"/>
    <w:rsid w:val="0041164E"/>
    <w:rsid w:val="004310B8"/>
    <w:rsid w:val="00455D99"/>
    <w:rsid w:val="004836FC"/>
    <w:rsid w:val="004F25DD"/>
    <w:rsid w:val="005171A5"/>
    <w:rsid w:val="00534FE8"/>
    <w:rsid w:val="00542EC9"/>
    <w:rsid w:val="00562748"/>
    <w:rsid w:val="005670EF"/>
    <w:rsid w:val="00590510"/>
    <w:rsid w:val="005C4D70"/>
    <w:rsid w:val="005D3D62"/>
    <w:rsid w:val="005D3E86"/>
    <w:rsid w:val="005D4BF8"/>
    <w:rsid w:val="005F6794"/>
    <w:rsid w:val="00607112"/>
    <w:rsid w:val="00623CE5"/>
    <w:rsid w:val="00625C69"/>
    <w:rsid w:val="00636A7B"/>
    <w:rsid w:val="006501DB"/>
    <w:rsid w:val="006502BA"/>
    <w:rsid w:val="00691C23"/>
    <w:rsid w:val="00692A26"/>
    <w:rsid w:val="006C2486"/>
    <w:rsid w:val="006C47E6"/>
    <w:rsid w:val="006D24C8"/>
    <w:rsid w:val="006E1E07"/>
    <w:rsid w:val="00712A39"/>
    <w:rsid w:val="00712CC1"/>
    <w:rsid w:val="00724197"/>
    <w:rsid w:val="00744CE5"/>
    <w:rsid w:val="0078303E"/>
    <w:rsid w:val="007B0EE3"/>
    <w:rsid w:val="007D3699"/>
    <w:rsid w:val="007E65FD"/>
    <w:rsid w:val="007F3448"/>
    <w:rsid w:val="008356DC"/>
    <w:rsid w:val="00873F62"/>
    <w:rsid w:val="00877DF0"/>
    <w:rsid w:val="00890D30"/>
    <w:rsid w:val="00891310"/>
    <w:rsid w:val="00891589"/>
    <w:rsid w:val="008A7121"/>
    <w:rsid w:val="008A7D0D"/>
    <w:rsid w:val="008B6279"/>
    <w:rsid w:val="008C0429"/>
    <w:rsid w:val="00905AD4"/>
    <w:rsid w:val="00954611"/>
    <w:rsid w:val="00981105"/>
    <w:rsid w:val="009A20D4"/>
    <w:rsid w:val="00A118C4"/>
    <w:rsid w:val="00A20C0B"/>
    <w:rsid w:val="00A60B4E"/>
    <w:rsid w:val="00AA5A98"/>
    <w:rsid w:val="00AB7F9A"/>
    <w:rsid w:val="00AC2611"/>
    <w:rsid w:val="00AC4C82"/>
    <w:rsid w:val="00AC71E3"/>
    <w:rsid w:val="00AE6454"/>
    <w:rsid w:val="00AF185F"/>
    <w:rsid w:val="00B032C3"/>
    <w:rsid w:val="00B130D0"/>
    <w:rsid w:val="00B15E27"/>
    <w:rsid w:val="00B37903"/>
    <w:rsid w:val="00B97F1C"/>
    <w:rsid w:val="00BA64C4"/>
    <w:rsid w:val="00BD3A2A"/>
    <w:rsid w:val="00BF2566"/>
    <w:rsid w:val="00C22C1D"/>
    <w:rsid w:val="00C63951"/>
    <w:rsid w:val="00C64237"/>
    <w:rsid w:val="00C91219"/>
    <w:rsid w:val="00CC3FCC"/>
    <w:rsid w:val="00D211BD"/>
    <w:rsid w:val="00D40E9F"/>
    <w:rsid w:val="00D6686E"/>
    <w:rsid w:val="00DA372B"/>
    <w:rsid w:val="00DA47AB"/>
    <w:rsid w:val="00DE4CD1"/>
    <w:rsid w:val="00DF5DE4"/>
    <w:rsid w:val="00E0502D"/>
    <w:rsid w:val="00E05CA4"/>
    <w:rsid w:val="00E33560"/>
    <w:rsid w:val="00E54597"/>
    <w:rsid w:val="00E81A58"/>
    <w:rsid w:val="00E976D7"/>
    <w:rsid w:val="00E97D57"/>
    <w:rsid w:val="00EB306B"/>
    <w:rsid w:val="00EB637C"/>
    <w:rsid w:val="00ED4BE7"/>
    <w:rsid w:val="00ED6249"/>
    <w:rsid w:val="00EE5FBD"/>
    <w:rsid w:val="00EF2AB1"/>
    <w:rsid w:val="00F22891"/>
    <w:rsid w:val="00F6584C"/>
    <w:rsid w:val="00F774EF"/>
    <w:rsid w:val="00F85623"/>
    <w:rsid w:val="00F9445E"/>
    <w:rsid w:val="00FC37F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C54CF7"/>
  <w15:chartTrackingRefBased/>
  <w15:docId w15:val="{533742E4-8722-4145-8E58-36A1D2F8C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56B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5C6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25C69"/>
    <w:rPr>
      <w:color w:val="0000FF"/>
      <w:u w:val="single"/>
    </w:rPr>
  </w:style>
  <w:style w:type="character" w:customStyle="1" w:styleId="apple-tab-span">
    <w:name w:val="apple-tab-span"/>
    <w:basedOn w:val="DefaultParagraphFont"/>
    <w:rsid w:val="00625C69"/>
  </w:style>
  <w:style w:type="paragraph" w:styleId="ListParagraph">
    <w:name w:val="List Paragraph"/>
    <w:basedOn w:val="Normal"/>
    <w:uiPriority w:val="34"/>
    <w:qFormat/>
    <w:rsid w:val="005F6794"/>
    <w:pPr>
      <w:ind w:left="720"/>
      <w:contextualSpacing/>
    </w:pPr>
  </w:style>
  <w:style w:type="paragraph" w:styleId="Footer">
    <w:name w:val="footer"/>
    <w:basedOn w:val="Normal"/>
    <w:link w:val="FooterChar"/>
    <w:uiPriority w:val="99"/>
    <w:unhideWhenUsed/>
    <w:rsid w:val="00A20C0B"/>
    <w:pPr>
      <w:tabs>
        <w:tab w:val="center" w:pos="4680"/>
        <w:tab w:val="right" w:pos="9360"/>
      </w:tabs>
    </w:pPr>
  </w:style>
  <w:style w:type="character" w:customStyle="1" w:styleId="FooterChar">
    <w:name w:val="Footer Char"/>
    <w:basedOn w:val="DefaultParagraphFont"/>
    <w:link w:val="Footer"/>
    <w:uiPriority w:val="99"/>
    <w:rsid w:val="00A20C0B"/>
  </w:style>
  <w:style w:type="character" w:styleId="PageNumber">
    <w:name w:val="page number"/>
    <w:basedOn w:val="DefaultParagraphFont"/>
    <w:uiPriority w:val="99"/>
    <w:semiHidden/>
    <w:unhideWhenUsed/>
    <w:rsid w:val="00A20C0B"/>
  </w:style>
  <w:style w:type="character" w:styleId="UnresolvedMention">
    <w:name w:val="Unresolved Mention"/>
    <w:basedOn w:val="DefaultParagraphFont"/>
    <w:uiPriority w:val="99"/>
    <w:semiHidden/>
    <w:unhideWhenUsed/>
    <w:rsid w:val="002A153E"/>
    <w:rPr>
      <w:color w:val="605E5C"/>
      <w:shd w:val="clear" w:color="auto" w:fill="E1DFDD"/>
    </w:rPr>
  </w:style>
  <w:style w:type="character" w:customStyle="1" w:styleId="Heading1Char">
    <w:name w:val="Heading 1 Char"/>
    <w:basedOn w:val="DefaultParagraphFont"/>
    <w:link w:val="Heading1"/>
    <w:uiPriority w:val="9"/>
    <w:rsid w:val="003756B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22060">
      <w:bodyDiv w:val="1"/>
      <w:marLeft w:val="0"/>
      <w:marRight w:val="0"/>
      <w:marTop w:val="0"/>
      <w:marBottom w:val="0"/>
      <w:divBdr>
        <w:top w:val="none" w:sz="0" w:space="0" w:color="auto"/>
        <w:left w:val="none" w:sz="0" w:space="0" w:color="auto"/>
        <w:bottom w:val="none" w:sz="0" w:space="0" w:color="auto"/>
        <w:right w:val="none" w:sz="0" w:space="0" w:color="auto"/>
      </w:divBdr>
    </w:div>
    <w:div w:id="356203836">
      <w:bodyDiv w:val="1"/>
      <w:marLeft w:val="0"/>
      <w:marRight w:val="0"/>
      <w:marTop w:val="0"/>
      <w:marBottom w:val="0"/>
      <w:divBdr>
        <w:top w:val="none" w:sz="0" w:space="0" w:color="auto"/>
        <w:left w:val="none" w:sz="0" w:space="0" w:color="auto"/>
        <w:bottom w:val="none" w:sz="0" w:space="0" w:color="auto"/>
        <w:right w:val="none" w:sz="0" w:space="0" w:color="auto"/>
      </w:divBdr>
    </w:div>
    <w:div w:id="411781550">
      <w:bodyDiv w:val="1"/>
      <w:marLeft w:val="0"/>
      <w:marRight w:val="0"/>
      <w:marTop w:val="0"/>
      <w:marBottom w:val="0"/>
      <w:divBdr>
        <w:top w:val="none" w:sz="0" w:space="0" w:color="auto"/>
        <w:left w:val="none" w:sz="0" w:space="0" w:color="auto"/>
        <w:bottom w:val="none" w:sz="0" w:space="0" w:color="auto"/>
        <w:right w:val="none" w:sz="0" w:space="0" w:color="auto"/>
      </w:divBdr>
    </w:div>
    <w:div w:id="786705129">
      <w:bodyDiv w:val="1"/>
      <w:marLeft w:val="0"/>
      <w:marRight w:val="0"/>
      <w:marTop w:val="0"/>
      <w:marBottom w:val="0"/>
      <w:divBdr>
        <w:top w:val="none" w:sz="0" w:space="0" w:color="auto"/>
        <w:left w:val="none" w:sz="0" w:space="0" w:color="auto"/>
        <w:bottom w:val="none" w:sz="0" w:space="0" w:color="auto"/>
        <w:right w:val="none" w:sz="0" w:space="0" w:color="auto"/>
      </w:divBdr>
    </w:div>
    <w:div w:id="842234503">
      <w:bodyDiv w:val="1"/>
      <w:marLeft w:val="0"/>
      <w:marRight w:val="0"/>
      <w:marTop w:val="0"/>
      <w:marBottom w:val="0"/>
      <w:divBdr>
        <w:top w:val="none" w:sz="0" w:space="0" w:color="auto"/>
        <w:left w:val="none" w:sz="0" w:space="0" w:color="auto"/>
        <w:bottom w:val="none" w:sz="0" w:space="0" w:color="auto"/>
        <w:right w:val="none" w:sz="0" w:space="0" w:color="auto"/>
      </w:divBdr>
    </w:div>
    <w:div w:id="13136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watch?v=6H7utm3eco4"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atlantic.com/entertainment/archive/2012/09/plea-self-control-regarding-exclamation-point/32329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nytimes.com/2019/08/14/style/em-dash-punctuation.html" TargetMode="External"/><Relationship Id="rId4" Type="http://schemas.openxmlformats.org/officeDocument/2006/relationships/webSettings" Target="webSettings.xml"/><Relationship Id="rId9" Type="http://schemas.openxmlformats.org/officeDocument/2006/relationships/hyperlink" Target="https://opinionator.blogs.nytimes.com/2012/07/02/semicolons-a-love-stor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1631</Words>
  <Characters>8699</Characters>
  <Application>Microsoft Office Word</Application>
  <DocSecurity>0</DocSecurity>
  <Lines>155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2022-02-15T17:09:00Z</dcterms:created>
  <dcterms:modified xsi:type="dcterms:W3CDTF">2022-02-15T17:14:00Z</dcterms:modified>
</cp:coreProperties>
</file>